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4A0" w:firstRow="1" w:lastRow="0" w:firstColumn="1" w:lastColumn="0" w:noHBand="0" w:noVBand="1"/>
      </w:tblPr>
      <w:tblGrid>
        <w:gridCol w:w="5053"/>
        <w:gridCol w:w="4579"/>
      </w:tblGrid>
      <w:tr w:rsidR="007C3C29">
        <w:tc>
          <w:tcPr>
            <w:tcW w:w="5053" w:type="dxa"/>
          </w:tcPr>
          <w:p w:rsidR="007C3C29" w:rsidRDefault="007C3C29">
            <w:pPr>
              <w:spacing w:after="0" w:line="240" w:lineRule="auto"/>
              <w:jc w:val="both"/>
              <w:rPr>
                <w:rFonts w:ascii="Times New Roman" w:hAnsi="Times New Roman"/>
                <w:sz w:val="28"/>
              </w:rPr>
            </w:pPr>
            <w:bookmarkStart w:id="0" w:name="bookmark0"/>
          </w:p>
        </w:tc>
        <w:tc>
          <w:tcPr>
            <w:tcW w:w="4579" w:type="dxa"/>
          </w:tcPr>
          <w:p w:rsidR="007C3C29" w:rsidRDefault="008036A0">
            <w:pPr>
              <w:spacing w:after="0" w:line="240" w:lineRule="auto"/>
              <w:rPr>
                <w:rFonts w:ascii="Times New Roman" w:hAnsi="Times New Roman"/>
                <w:spacing w:val="4"/>
                <w:sz w:val="28"/>
              </w:rPr>
            </w:pPr>
            <w:r>
              <w:rPr>
                <w:rFonts w:ascii="Times New Roman" w:hAnsi="Times New Roman"/>
                <w:spacing w:val="4"/>
                <w:sz w:val="28"/>
              </w:rPr>
              <w:t>УТВЕРЖДЕНО</w:t>
            </w:r>
          </w:p>
          <w:p w:rsidR="007C3C29" w:rsidRDefault="008036A0">
            <w:pPr>
              <w:spacing w:after="0" w:line="240" w:lineRule="auto"/>
              <w:rPr>
                <w:rFonts w:ascii="Times New Roman" w:hAnsi="Times New Roman"/>
                <w:spacing w:val="4"/>
                <w:sz w:val="28"/>
              </w:rPr>
            </w:pPr>
            <w:r>
              <w:rPr>
                <w:rFonts w:ascii="Times New Roman" w:hAnsi="Times New Roman"/>
                <w:spacing w:val="4"/>
                <w:sz w:val="28"/>
              </w:rPr>
              <w:t>Приложение</w:t>
            </w:r>
          </w:p>
          <w:p w:rsidR="007C3C29" w:rsidRDefault="008036A0">
            <w:pPr>
              <w:spacing w:after="0" w:line="240" w:lineRule="auto"/>
              <w:rPr>
                <w:rFonts w:ascii="Times New Roman" w:hAnsi="Times New Roman"/>
                <w:sz w:val="28"/>
              </w:rPr>
            </w:pPr>
            <w:r>
              <w:rPr>
                <w:rFonts w:ascii="Times New Roman" w:hAnsi="Times New Roman"/>
                <w:sz w:val="28"/>
              </w:rPr>
              <w:t>к решению Собрания депутатов</w:t>
            </w:r>
          </w:p>
          <w:p w:rsidR="007C3C29" w:rsidRDefault="008036A0">
            <w:pPr>
              <w:spacing w:after="0" w:line="240" w:lineRule="auto"/>
              <w:rPr>
                <w:rFonts w:ascii="Times New Roman" w:hAnsi="Times New Roman"/>
                <w:sz w:val="28"/>
              </w:rPr>
            </w:pPr>
            <w:r>
              <w:rPr>
                <w:rFonts w:ascii="Times New Roman" w:hAnsi="Times New Roman"/>
                <w:sz w:val="28"/>
              </w:rPr>
              <w:t>Обливского района</w:t>
            </w:r>
          </w:p>
          <w:p w:rsidR="007C3C29" w:rsidRDefault="008036A0">
            <w:pPr>
              <w:spacing w:after="0" w:line="240" w:lineRule="auto"/>
              <w:rPr>
                <w:rFonts w:ascii="Times New Roman" w:hAnsi="Times New Roman"/>
                <w:sz w:val="28"/>
              </w:rPr>
            </w:pPr>
            <w:r>
              <w:rPr>
                <w:rFonts w:ascii="Times New Roman" w:hAnsi="Times New Roman"/>
                <w:sz w:val="28"/>
              </w:rPr>
              <w:t>«Об утверждении внесенных изменений в</w:t>
            </w:r>
            <w:r w:rsidR="00EF4B51">
              <w:rPr>
                <w:rFonts w:ascii="Times New Roman" w:hAnsi="Times New Roman"/>
                <w:sz w:val="28"/>
              </w:rPr>
              <w:t xml:space="preserve"> </w:t>
            </w:r>
            <w:r>
              <w:rPr>
                <w:rFonts w:ascii="Times New Roman" w:hAnsi="Times New Roman"/>
                <w:sz w:val="28"/>
              </w:rPr>
              <w:t>Местные нормативы градостроительного проектирования</w:t>
            </w:r>
          </w:p>
          <w:p w:rsidR="00EF4B51" w:rsidRDefault="008036A0" w:rsidP="00EF4B51">
            <w:pPr>
              <w:spacing w:after="0" w:line="240" w:lineRule="auto"/>
              <w:rPr>
                <w:rFonts w:ascii="Times New Roman" w:hAnsi="Times New Roman"/>
                <w:sz w:val="28"/>
              </w:rPr>
            </w:pPr>
            <w:r>
              <w:rPr>
                <w:rFonts w:ascii="Times New Roman" w:hAnsi="Times New Roman"/>
                <w:sz w:val="28"/>
              </w:rPr>
              <w:t xml:space="preserve">Муниципального образования </w:t>
            </w:r>
            <w:r w:rsidR="00EF4B51">
              <w:rPr>
                <w:rFonts w:ascii="Times New Roman" w:hAnsi="Times New Roman"/>
                <w:sz w:val="28"/>
              </w:rPr>
              <w:t>«Обливский район»</w:t>
            </w:r>
            <w:r>
              <w:rPr>
                <w:rFonts w:ascii="Times New Roman" w:hAnsi="Times New Roman"/>
                <w:sz w:val="28"/>
              </w:rPr>
              <w:t xml:space="preserve"> </w:t>
            </w:r>
          </w:p>
          <w:p w:rsidR="007C3C29" w:rsidRDefault="008036A0" w:rsidP="00EF4B51">
            <w:pPr>
              <w:spacing w:after="0" w:line="240" w:lineRule="auto"/>
              <w:rPr>
                <w:rFonts w:ascii="Times New Roman" w:hAnsi="Times New Roman"/>
                <w:sz w:val="28"/>
              </w:rPr>
            </w:pPr>
            <w:r>
              <w:rPr>
                <w:rFonts w:ascii="Times New Roman" w:hAnsi="Times New Roman"/>
                <w:spacing w:val="-2"/>
                <w:sz w:val="28"/>
              </w:rPr>
              <w:t>от ______________ №_____</w:t>
            </w:r>
          </w:p>
        </w:tc>
      </w:tr>
    </w:tbl>
    <w:p w:rsidR="007C3C29" w:rsidRDefault="007C3C29">
      <w:pPr>
        <w:spacing w:after="0" w:line="240" w:lineRule="auto"/>
        <w:ind w:left="5103"/>
        <w:jc w:val="center"/>
        <w:rPr>
          <w:rFonts w:ascii="Times New Roman" w:hAnsi="Times New Roman"/>
          <w:sz w:val="28"/>
        </w:rPr>
      </w:pPr>
    </w:p>
    <w:p w:rsidR="007C3C29" w:rsidRDefault="007C3C29">
      <w:pPr>
        <w:spacing w:after="0" w:line="240" w:lineRule="auto"/>
        <w:ind w:left="5103"/>
        <w:jc w:val="center"/>
        <w:rPr>
          <w:rFonts w:ascii="Times New Roman" w:hAnsi="Times New Roman"/>
          <w:sz w:val="28"/>
        </w:rPr>
      </w:pPr>
    </w:p>
    <w:p w:rsidR="007C3C29" w:rsidRDefault="007C3C29">
      <w:pPr>
        <w:spacing w:after="0" w:line="240" w:lineRule="auto"/>
        <w:ind w:left="5103"/>
        <w:jc w:val="center"/>
        <w:rPr>
          <w:rFonts w:ascii="Times New Roman" w:hAnsi="Times New Roman"/>
          <w:sz w:val="28"/>
        </w:rPr>
      </w:pPr>
    </w:p>
    <w:p w:rsidR="007C3C29" w:rsidRDefault="007C3C29">
      <w:pPr>
        <w:spacing w:after="0" w:line="240" w:lineRule="auto"/>
        <w:ind w:left="5103"/>
        <w:jc w:val="center"/>
        <w:rPr>
          <w:rFonts w:ascii="Times New Roman" w:hAnsi="Times New Roman"/>
          <w:sz w:val="28"/>
        </w:rPr>
      </w:pPr>
    </w:p>
    <w:p w:rsidR="007C3C29" w:rsidRDefault="007C3C29">
      <w:pPr>
        <w:spacing w:after="0" w:line="240" w:lineRule="auto"/>
        <w:ind w:left="5103"/>
        <w:jc w:val="center"/>
        <w:rPr>
          <w:rFonts w:ascii="Times New Roman" w:hAnsi="Times New Roman"/>
          <w:sz w:val="28"/>
        </w:rPr>
      </w:pPr>
    </w:p>
    <w:p w:rsidR="007C3C29" w:rsidRDefault="007C3C29">
      <w:pPr>
        <w:spacing w:after="0" w:line="240" w:lineRule="auto"/>
        <w:ind w:left="5103"/>
        <w:jc w:val="center"/>
        <w:rPr>
          <w:rFonts w:ascii="Times New Roman" w:hAnsi="Times New Roman"/>
          <w:sz w:val="28"/>
        </w:rPr>
      </w:pPr>
    </w:p>
    <w:p w:rsidR="007C3C29" w:rsidRDefault="007C3C29">
      <w:pPr>
        <w:spacing w:after="0" w:line="240" w:lineRule="auto"/>
        <w:ind w:left="5103"/>
        <w:jc w:val="center"/>
        <w:rPr>
          <w:rFonts w:ascii="Times New Roman" w:hAnsi="Times New Roman"/>
          <w:sz w:val="28"/>
        </w:rPr>
      </w:pPr>
    </w:p>
    <w:p w:rsidR="00EF4B51" w:rsidRDefault="008036A0" w:rsidP="00EF4B51">
      <w:pPr>
        <w:spacing w:after="0" w:line="240" w:lineRule="auto"/>
        <w:jc w:val="center"/>
        <w:rPr>
          <w:rFonts w:ascii="Times New Roman" w:hAnsi="Times New Roman"/>
          <w:b/>
          <w:sz w:val="28"/>
        </w:rPr>
      </w:pPr>
      <w:bookmarkStart w:id="1" w:name="_Hlk177997525"/>
      <w:r>
        <w:rPr>
          <w:rFonts w:ascii="Times New Roman" w:hAnsi="Times New Roman"/>
          <w:b/>
          <w:sz w:val="28"/>
        </w:rPr>
        <w:t>ПРОЕКТ ВНЕСЕНИЯ ИЗМЕНЕНИЙ В МЕСТНЫЕ НОРМАТИВЫ ГРАДОСТРОИТЕЛЬНОГО ПРОЕКТИРОВАНИЯ</w:t>
      </w:r>
      <w:bookmarkEnd w:id="0"/>
      <w:r>
        <w:rPr>
          <w:rFonts w:ascii="Times New Roman" w:hAnsi="Times New Roman"/>
          <w:b/>
          <w:sz w:val="28"/>
        </w:rPr>
        <w:t xml:space="preserve"> </w:t>
      </w:r>
    </w:p>
    <w:p w:rsidR="00EF4B51" w:rsidRDefault="008036A0" w:rsidP="00EF4B51">
      <w:pPr>
        <w:spacing w:after="0" w:line="240" w:lineRule="auto"/>
        <w:jc w:val="center"/>
        <w:rPr>
          <w:rFonts w:ascii="Times New Roman" w:hAnsi="Times New Roman"/>
          <w:b/>
          <w:sz w:val="28"/>
        </w:rPr>
      </w:pPr>
      <w:r>
        <w:rPr>
          <w:rFonts w:ascii="Times New Roman" w:hAnsi="Times New Roman"/>
          <w:b/>
          <w:sz w:val="28"/>
        </w:rPr>
        <w:t>МУНИЦИПАЛЬНОГО ОБРАЗОВАНИЯ</w:t>
      </w:r>
    </w:p>
    <w:p w:rsidR="007C3C29" w:rsidRDefault="008036A0" w:rsidP="00EF4B51">
      <w:pPr>
        <w:spacing w:after="0" w:line="240" w:lineRule="auto"/>
        <w:jc w:val="center"/>
      </w:pPr>
      <w:r>
        <w:rPr>
          <w:rFonts w:ascii="Times New Roman" w:hAnsi="Times New Roman"/>
          <w:b/>
          <w:sz w:val="28"/>
        </w:rPr>
        <w:t xml:space="preserve"> </w:t>
      </w:r>
      <w:r w:rsidR="00EF4B51">
        <w:rPr>
          <w:rFonts w:ascii="Times New Roman" w:hAnsi="Times New Roman"/>
          <w:b/>
          <w:sz w:val="28"/>
        </w:rPr>
        <w:t>«ОБЛИВСКИЙ РАЙОН»</w:t>
      </w:r>
      <w:r>
        <w:rPr>
          <w:rFonts w:ascii="Times New Roman" w:hAnsi="Times New Roman"/>
          <w:b/>
          <w:sz w:val="28"/>
        </w:rPr>
        <w:t xml:space="preserve"> </w:t>
      </w:r>
      <w:bookmarkStart w:id="2" w:name="bookmark1"/>
      <w:bookmarkEnd w:id="1"/>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pStyle w:val="35"/>
        <w:spacing w:after="0" w:line="240" w:lineRule="auto"/>
        <w:ind w:left="0" w:right="40" w:firstLine="0"/>
      </w:pPr>
    </w:p>
    <w:p w:rsidR="007C3C29" w:rsidRDefault="007C3C29">
      <w:pPr>
        <w:spacing w:after="0" w:line="240" w:lineRule="auto"/>
        <w:jc w:val="center"/>
        <w:rPr>
          <w:rFonts w:ascii="Times New Roman" w:hAnsi="Times New Roman"/>
          <w:sz w:val="28"/>
        </w:rPr>
      </w:pPr>
    </w:p>
    <w:p w:rsidR="007C3C29" w:rsidRDefault="007C3C29">
      <w:pPr>
        <w:spacing w:after="0" w:line="240" w:lineRule="auto"/>
        <w:jc w:val="center"/>
        <w:rPr>
          <w:rFonts w:ascii="Times New Roman" w:hAnsi="Times New Roman"/>
          <w:sz w:val="28"/>
        </w:rPr>
      </w:pPr>
    </w:p>
    <w:p w:rsidR="007C3C29" w:rsidRDefault="007C3C29">
      <w:pPr>
        <w:spacing w:after="0" w:line="240" w:lineRule="auto"/>
        <w:jc w:val="center"/>
        <w:rPr>
          <w:rFonts w:ascii="Times New Roman" w:hAnsi="Times New Roman"/>
          <w:sz w:val="28"/>
        </w:rPr>
      </w:pPr>
    </w:p>
    <w:p w:rsidR="007C3C29" w:rsidRDefault="007C3C29">
      <w:pPr>
        <w:spacing w:after="0" w:line="240" w:lineRule="auto"/>
        <w:jc w:val="center"/>
        <w:rPr>
          <w:rFonts w:ascii="Times New Roman" w:hAnsi="Times New Roman"/>
          <w:sz w:val="28"/>
        </w:rPr>
      </w:pPr>
    </w:p>
    <w:p w:rsidR="007C3C29" w:rsidRDefault="007C3C29">
      <w:pPr>
        <w:spacing w:after="0" w:line="240" w:lineRule="auto"/>
        <w:jc w:val="center"/>
        <w:rPr>
          <w:rFonts w:ascii="Times New Roman" w:hAnsi="Times New Roman"/>
          <w:sz w:val="28"/>
        </w:rPr>
      </w:pPr>
    </w:p>
    <w:p w:rsidR="007C3C29" w:rsidRDefault="007C3C29">
      <w:pPr>
        <w:spacing w:after="0" w:line="240" w:lineRule="auto"/>
        <w:jc w:val="center"/>
        <w:rPr>
          <w:rFonts w:ascii="Times New Roman" w:hAnsi="Times New Roman"/>
          <w:sz w:val="28"/>
        </w:rPr>
      </w:pPr>
    </w:p>
    <w:p w:rsidR="007C3C29" w:rsidRDefault="007C3C29">
      <w:pPr>
        <w:spacing w:after="0" w:line="240" w:lineRule="auto"/>
        <w:jc w:val="center"/>
        <w:rPr>
          <w:rFonts w:ascii="Times New Roman" w:hAnsi="Times New Roman"/>
          <w:sz w:val="28"/>
        </w:rPr>
      </w:pPr>
    </w:p>
    <w:p w:rsidR="007C3C29" w:rsidRDefault="007C3C29">
      <w:pPr>
        <w:spacing w:after="0" w:line="240" w:lineRule="auto"/>
        <w:jc w:val="center"/>
        <w:rPr>
          <w:rFonts w:ascii="Times New Roman" w:hAnsi="Times New Roman"/>
          <w:sz w:val="28"/>
        </w:rPr>
      </w:pPr>
    </w:p>
    <w:p w:rsidR="007C3C29" w:rsidRDefault="004F6852">
      <w:pPr>
        <w:spacing w:after="0" w:line="240" w:lineRule="auto"/>
        <w:jc w:val="center"/>
        <w:rPr>
          <w:rFonts w:ascii="Times New Roman" w:hAnsi="Times New Roman"/>
          <w:sz w:val="28"/>
        </w:rPr>
      </w:pPr>
      <w:r>
        <w:rPr>
          <w:rFonts w:ascii="Times New Roman" w:hAnsi="Times New Roman"/>
          <w:sz w:val="28"/>
        </w:rPr>
        <w:t xml:space="preserve">ст-ца Обливская </w:t>
      </w:r>
    </w:p>
    <w:p w:rsidR="004F6852" w:rsidRDefault="004F6852">
      <w:pPr>
        <w:spacing w:after="0" w:line="240" w:lineRule="auto"/>
        <w:jc w:val="center"/>
        <w:rPr>
          <w:rFonts w:ascii="Times New Roman" w:hAnsi="Times New Roman"/>
          <w:sz w:val="28"/>
        </w:rPr>
      </w:pPr>
      <w:r>
        <w:rPr>
          <w:rFonts w:ascii="Times New Roman" w:hAnsi="Times New Roman"/>
          <w:sz w:val="28"/>
        </w:rPr>
        <w:t>2024 год</w:t>
      </w:r>
      <w:bookmarkStart w:id="3" w:name="_GoBack"/>
      <w:bookmarkEnd w:id="3"/>
    </w:p>
    <w:p w:rsidR="007C3C29" w:rsidRDefault="008036A0">
      <w:pPr>
        <w:rPr>
          <w:rFonts w:ascii="Times New Roman" w:hAnsi="Times New Roman"/>
          <w:sz w:val="28"/>
        </w:rPr>
      </w:pPr>
      <w:r>
        <w:rPr>
          <w:rFonts w:ascii="Times New Roman" w:hAnsi="Times New Roman"/>
          <w:sz w:val="28"/>
        </w:rPr>
        <w:br w:type="page"/>
      </w:r>
    </w:p>
    <w:p w:rsidR="007C3C29" w:rsidRDefault="008036A0">
      <w:pPr>
        <w:pStyle w:val="10"/>
        <w:keepNext w:val="0"/>
        <w:pageBreakBefore w:val="0"/>
        <w:widowControl w:val="0"/>
        <w:tabs>
          <w:tab w:val="clear" w:pos="851"/>
        </w:tabs>
        <w:spacing w:before="108" w:after="108"/>
      </w:pPr>
      <w:bookmarkStart w:id="4" w:name="__RefHeading___1"/>
      <w:bookmarkEnd w:id="4"/>
      <w:r>
        <w:rPr>
          <w:caps w:val="0"/>
          <w:sz w:val="24"/>
        </w:rPr>
        <w:lastRenderedPageBreak/>
        <w:t xml:space="preserve">Содержание </w:t>
      </w:r>
    </w:p>
    <w:p w:rsidR="007C3C29" w:rsidRDefault="007C3C29">
      <w:pPr>
        <w:pStyle w:val="aff0"/>
        <w:jc w:val="center"/>
        <w:rPr>
          <w:rFonts w:ascii="Times New Roman" w:hAnsi="Times New Roman"/>
          <w:b/>
          <w:color w:val="000000"/>
          <w:sz w:val="24"/>
        </w:rPr>
      </w:pPr>
    </w:p>
    <w:p w:rsidR="007C3C29" w:rsidRDefault="0083437F">
      <w:pPr>
        <w:pStyle w:val="1f1"/>
        <w:tabs>
          <w:tab w:val="clear" w:pos="9639"/>
          <w:tab w:val="right" w:leader="dot" w:pos="9632"/>
        </w:tabs>
      </w:pPr>
      <w:r>
        <w:fldChar w:fldCharType="begin"/>
      </w:r>
      <w:r w:rsidR="008036A0">
        <w:instrText>TOC \h \z \u \o "1-3"</w:instrText>
      </w:r>
      <w:r>
        <w:fldChar w:fldCharType="separate"/>
      </w:r>
      <w:hyperlink w:anchor="__RefHeading___1" w:history="1">
        <w:r w:rsidR="008036A0">
          <w:t>Содержание</w:t>
        </w:r>
        <w:r w:rsidR="008036A0">
          <w:tab/>
        </w:r>
        <w:r>
          <w:fldChar w:fldCharType="begin"/>
        </w:r>
        <w:r w:rsidR="008036A0">
          <w:instrText>PAGEREF __RefHeading___1 \h</w:instrText>
        </w:r>
        <w:r>
          <w:fldChar w:fldCharType="separate"/>
        </w:r>
        <w:r w:rsidR="007E6C4C">
          <w:rPr>
            <w:noProof/>
          </w:rPr>
          <w:t>2</w:t>
        </w:r>
        <w:r>
          <w:fldChar w:fldCharType="end"/>
        </w:r>
      </w:hyperlink>
    </w:p>
    <w:p w:rsidR="007C3C29" w:rsidRDefault="00101C78">
      <w:pPr>
        <w:pStyle w:val="1f1"/>
        <w:tabs>
          <w:tab w:val="clear" w:pos="9639"/>
          <w:tab w:val="right" w:leader="dot" w:pos="9632"/>
        </w:tabs>
      </w:pPr>
      <w:hyperlink w:anchor="__RefHeading___2" w:history="1">
        <w:r w:rsidR="008036A0">
          <w:t>1. ОСНОВНАЯ ЧАСТЬ</w:t>
        </w:r>
        <w:r w:rsidR="008036A0">
          <w:tab/>
        </w:r>
        <w:r w:rsidR="0083437F">
          <w:fldChar w:fldCharType="begin"/>
        </w:r>
        <w:r w:rsidR="008036A0">
          <w:instrText>PAGEREF __RefHeading___2 \h</w:instrText>
        </w:r>
        <w:r w:rsidR="0083437F">
          <w:fldChar w:fldCharType="separate"/>
        </w:r>
        <w:r w:rsidR="007E6C4C">
          <w:rPr>
            <w:noProof/>
          </w:rPr>
          <w:t>5</w:t>
        </w:r>
        <w:r w:rsidR="0083437F">
          <w:fldChar w:fldCharType="end"/>
        </w:r>
      </w:hyperlink>
    </w:p>
    <w:p w:rsidR="007C3C29" w:rsidRDefault="00101C78">
      <w:pPr>
        <w:pStyle w:val="1f1"/>
        <w:tabs>
          <w:tab w:val="clear" w:pos="9639"/>
          <w:tab w:val="right" w:leader="dot" w:pos="9632"/>
        </w:tabs>
      </w:pPr>
      <w:hyperlink w:anchor="__RefHeading___3" w:history="1">
        <w:r w:rsidR="008036A0">
          <w:t>1.1. Общие положения</w:t>
        </w:r>
        <w:r w:rsidR="008036A0">
          <w:tab/>
        </w:r>
        <w:r w:rsidR="0083437F">
          <w:fldChar w:fldCharType="begin"/>
        </w:r>
        <w:r w:rsidR="008036A0">
          <w:instrText>PAGEREF __RefHeading___3 \h</w:instrText>
        </w:r>
        <w:r w:rsidR="0083437F">
          <w:fldChar w:fldCharType="separate"/>
        </w:r>
        <w:r w:rsidR="007E6C4C">
          <w:rPr>
            <w:noProof/>
          </w:rPr>
          <w:t>5</w:t>
        </w:r>
        <w:r w:rsidR="0083437F">
          <w:fldChar w:fldCharType="end"/>
        </w:r>
      </w:hyperlink>
    </w:p>
    <w:p w:rsidR="007C3C29" w:rsidRDefault="00101C78">
      <w:pPr>
        <w:pStyle w:val="1f1"/>
        <w:tabs>
          <w:tab w:val="clear" w:pos="9639"/>
          <w:tab w:val="right" w:leader="dot" w:pos="9632"/>
        </w:tabs>
      </w:pPr>
      <w:hyperlink w:anchor="__RefHeading___4" w:history="1">
        <w:r w:rsidR="008036A0">
          <w:t>1.1.1. Определение целей нормирования</w:t>
        </w:r>
        <w:r w:rsidR="008036A0">
          <w:tab/>
        </w:r>
        <w:r w:rsidR="0083437F">
          <w:fldChar w:fldCharType="begin"/>
        </w:r>
        <w:r w:rsidR="008036A0">
          <w:instrText>PAGEREF __RefHeading___4 \h</w:instrText>
        </w:r>
        <w:r w:rsidR="0083437F">
          <w:fldChar w:fldCharType="separate"/>
        </w:r>
        <w:r w:rsidR="007E6C4C">
          <w:rPr>
            <w:noProof/>
          </w:rPr>
          <w:t>5</w:t>
        </w:r>
        <w:r w:rsidR="0083437F">
          <w:fldChar w:fldCharType="end"/>
        </w:r>
      </w:hyperlink>
    </w:p>
    <w:p w:rsidR="007C3C29" w:rsidRDefault="00101C78">
      <w:pPr>
        <w:pStyle w:val="1f1"/>
        <w:tabs>
          <w:tab w:val="clear" w:pos="9639"/>
          <w:tab w:val="right" w:leader="dot" w:pos="9632"/>
        </w:tabs>
      </w:pPr>
      <w:hyperlink w:anchor="__RefHeading___5" w:history="1">
        <w:r w:rsidR="008036A0">
          <w:t>1.1.2. Перечень областей нормирования, для которых МНГП установлены расчетные показатели</w:t>
        </w:r>
        <w:r w:rsidR="008036A0">
          <w:tab/>
        </w:r>
        <w:r w:rsidR="0083437F">
          <w:fldChar w:fldCharType="begin"/>
        </w:r>
        <w:r w:rsidR="008036A0">
          <w:instrText>PAGEREF __RefHeading___5 \h</w:instrText>
        </w:r>
        <w:r w:rsidR="0083437F">
          <w:fldChar w:fldCharType="separate"/>
        </w:r>
        <w:r w:rsidR="007E6C4C">
          <w:rPr>
            <w:noProof/>
          </w:rPr>
          <w:t>5</w:t>
        </w:r>
        <w:r w:rsidR="0083437F">
          <w:fldChar w:fldCharType="end"/>
        </w:r>
      </w:hyperlink>
    </w:p>
    <w:p w:rsidR="007C3C29" w:rsidRDefault="00101C78">
      <w:pPr>
        <w:pStyle w:val="1f1"/>
        <w:tabs>
          <w:tab w:val="clear" w:pos="9639"/>
          <w:tab w:val="right" w:leader="dot" w:pos="9632"/>
        </w:tabs>
      </w:pPr>
      <w:hyperlink w:anchor="__RefHeading___6" w:history="1">
        <w:r w:rsidR="008036A0">
          <w:t>1.1.3. Сведения о дифференциации территории Муниципального образования Обливского района</w:t>
        </w:r>
        <w:r w:rsidR="008036A0">
          <w:tab/>
        </w:r>
        <w:r w:rsidR="0083437F">
          <w:fldChar w:fldCharType="begin"/>
        </w:r>
        <w:r w:rsidR="008036A0">
          <w:instrText>PAGEREF __RefHeading___6 \h</w:instrText>
        </w:r>
        <w:r w:rsidR="0083437F">
          <w:fldChar w:fldCharType="separate"/>
        </w:r>
        <w:r w:rsidR="007E6C4C">
          <w:rPr>
            <w:noProof/>
          </w:rPr>
          <w:t>6</w:t>
        </w:r>
        <w:r w:rsidR="0083437F">
          <w:fldChar w:fldCharType="end"/>
        </w:r>
      </w:hyperlink>
    </w:p>
    <w:p w:rsidR="007C3C29" w:rsidRDefault="00101C78">
      <w:pPr>
        <w:pStyle w:val="1f1"/>
        <w:tabs>
          <w:tab w:val="clear" w:pos="9639"/>
          <w:tab w:val="right" w:leader="dot" w:pos="9632"/>
        </w:tabs>
      </w:pPr>
      <w:hyperlink w:anchor="__RefHeading___7" w:history="1">
        <w:r w:rsidR="008036A0">
          <w:t>1.1.4. Функционально - планировочная организация территории Муниципального образования Обливского района</w:t>
        </w:r>
        <w:r w:rsidR="008036A0">
          <w:tab/>
        </w:r>
        <w:r w:rsidR="0083437F">
          <w:fldChar w:fldCharType="begin"/>
        </w:r>
        <w:r w:rsidR="008036A0">
          <w:instrText>PAGEREF __RefHeading___7 \h</w:instrText>
        </w:r>
        <w:r w:rsidR="0083437F">
          <w:fldChar w:fldCharType="separate"/>
        </w:r>
        <w:r w:rsidR="007E6C4C">
          <w:rPr>
            <w:noProof/>
          </w:rPr>
          <w:t>7</w:t>
        </w:r>
        <w:r w:rsidR="0083437F">
          <w:fldChar w:fldCharType="end"/>
        </w:r>
      </w:hyperlink>
    </w:p>
    <w:p w:rsidR="007C3C29" w:rsidRDefault="00101C78">
      <w:pPr>
        <w:pStyle w:val="1f1"/>
        <w:tabs>
          <w:tab w:val="clear" w:pos="9639"/>
          <w:tab w:val="right" w:leader="dot" w:pos="9632"/>
        </w:tabs>
      </w:pPr>
      <w:hyperlink w:anchor="__RefHeading___8" w:history="1">
        <w:r w:rsidR="008036A0">
          <w:t>1.1.5. Термины и определения</w:t>
        </w:r>
        <w:r w:rsidR="008036A0">
          <w:tab/>
        </w:r>
        <w:r w:rsidR="0083437F">
          <w:fldChar w:fldCharType="begin"/>
        </w:r>
        <w:r w:rsidR="008036A0">
          <w:instrText>PAGEREF __RefHeading___8 \h</w:instrText>
        </w:r>
        <w:r w:rsidR="0083437F">
          <w:fldChar w:fldCharType="separate"/>
        </w:r>
        <w:r w:rsidR="007E6C4C">
          <w:rPr>
            <w:noProof/>
          </w:rPr>
          <w:t>9</w:t>
        </w:r>
        <w:r w:rsidR="0083437F">
          <w:fldChar w:fldCharType="end"/>
        </w:r>
      </w:hyperlink>
    </w:p>
    <w:p w:rsidR="007C3C29" w:rsidRDefault="00101C78">
      <w:pPr>
        <w:pStyle w:val="1f1"/>
        <w:tabs>
          <w:tab w:val="clear" w:pos="9639"/>
          <w:tab w:val="right" w:leader="dot" w:pos="9632"/>
        </w:tabs>
      </w:pPr>
      <w:hyperlink w:anchor="__RefHeading___9" w:history="1">
        <w:r w:rsidR="008036A0">
          <w:t>1.2. Расчётные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«Обливский район»</w:t>
        </w:r>
        <w:r w:rsidR="008036A0">
          <w:tab/>
        </w:r>
        <w:r w:rsidR="0083437F">
          <w:fldChar w:fldCharType="begin"/>
        </w:r>
        <w:r w:rsidR="008036A0">
          <w:instrText>PAGEREF __RefHeading___9 \h</w:instrText>
        </w:r>
        <w:r w:rsidR="0083437F">
          <w:fldChar w:fldCharType="separate"/>
        </w:r>
        <w:r w:rsidR="007E6C4C">
          <w:rPr>
            <w:noProof/>
          </w:rPr>
          <w:t>18</w:t>
        </w:r>
        <w:r w:rsidR="0083437F">
          <w:fldChar w:fldCharType="end"/>
        </w:r>
      </w:hyperlink>
    </w:p>
    <w:p w:rsidR="007C3C29" w:rsidRDefault="00101C78">
      <w:pPr>
        <w:pStyle w:val="1f1"/>
        <w:tabs>
          <w:tab w:val="clear" w:pos="9639"/>
          <w:tab w:val="right" w:leader="dot" w:pos="9632"/>
        </w:tabs>
      </w:pPr>
      <w:hyperlink w:anchor="__RefHeading___10" w:history="1">
        <w:r w:rsidR="008036A0">
          <w:t>1.2.1. Расчетные показатели минимально допустимого уровня обеспеченности объектами местного значения в области электроснабжение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__RefHeading___10 \h</w:instrText>
        </w:r>
        <w:r w:rsidR="0083437F">
          <w:fldChar w:fldCharType="separate"/>
        </w:r>
        <w:r w:rsidR="007E6C4C">
          <w:rPr>
            <w:noProof/>
          </w:rPr>
          <w:t>18</w:t>
        </w:r>
        <w:r w:rsidR="0083437F">
          <w:fldChar w:fldCharType="end"/>
        </w:r>
      </w:hyperlink>
    </w:p>
    <w:p w:rsidR="007C3C29" w:rsidRDefault="00101C78">
      <w:pPr>
        <w:pStyle w:val="1f1"/>
        <w:tabs>
          <w:tab w:val="clear" w:pos="9639"/>
          <w:tab w:val="right" w:leader="dot" w:pos="9632"/>
        </w:tabs>
      </w:pPr>
      <w:hyperlink w:anchor="__RefHeading___11" w:history="1">
        <w:r w:rsidR="008036A0">
          <w:t>1.2.2. Расчетные показатели минимально допустимого уровня обеспеченности объектами местного значения в области теплоснабжения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__RefHeading___11 \h</w:instrText>
        </w:r>
        <w:r w:rsidR="0083437F">
          <w:fldChar w:fldCharType="separate"/>
        </w:r>
        <w:r w:rsidR="007E6C4C">
          <w:rPr>
            <w:noProof/>
          </w:rPr>
          <w:t>19</w:t>
        </w:r>
        <w:r w:rsidR="0083437F">
          <w:fldChar w:fldCharType="end"/>
        </w:r>
      </w:hyperlink>
    </w:p>
    <w:p w:rsidR="007C3C29" w:rsidRDefault="00101C78">
      <w:pPr>
        <w:pStyle w:val="1f1"/>
        <w:tabs>
          <w:tab w:val="clear" w:pos="9639"/>
          <w:tab w:val="right" w:leader="dot" w:pos="9632"/>
        </w:tabs>
      </w:pPr>
      <w:hyperlink w:anchor="__RefHeading___12" w:history="1">
        <w:r w:rsidR="008036A0">
          <w:t>1.2.3. Расчетные показатели минимально допустимого уровня обеспеченности объектами местного значения в области газоснабжения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__RefHeading___12 \h</w:instrText>
        </w:r>
        <w:r w:rsidR="0083437F">
          <w:fldChar w:fldCharType="separate"/>
        </w:r>
        <w:r w:rsidR="007E6C4C">
          <w:rPr>
            <w:noProof/>
          </w:rPr>
          <w:t>19</w:t>
        </w:r>
        <w:r w:rsidR="0083437F">
          <w:fldChar w:fldCharType="end"/>
        </w:r>
      </w:hyperlink>
    </w:p>
    <w:p w:rsidR="007C3C29" w:rsidRDefault="00101C78">
      <w:pPr>
        <w:pStyle w:val="1f1"/>
        <w:tabs>
          <w:tab w:val="clear" w:pos="9639"/>
          <w:tab w:val="right" w:leader="dot" w:pos="9632"/>
        </w:tabs>
      </w:pPr>
      <w:hyperlink w:anchor="__RefHeading___13" w:history="1">
        <w:r w:rsidR="008036A0">
          <w:t>1.2.4. Расчетные показатели минимально допустимого уровня обеспеченности объектами местного значения в области водоснабжения и водоотведения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__RefHeading___13 \h</w:instrText>
        </w:r>
        <w:r w:rsidR="0083437F">
          <w:fldChar w:fldCharType="separate"/>
        </w:r>
        <w:r w:rsidR="007E6C4C">
          <w:rPr>
            <w:noProof/>
          </w:rPr>
          <w:t>20</w:t>
        </w:r>
        <w:r w:rsidR="0083437F">
          <w:fldChar w:fldCharType="end"/>
        </w:r>
      </w:hyperlink>
    </w:p>
    <w:p w:rsidR="007C3C29" w:rsidRDefault="00101C78">
      <w:pPr>
        <w:pStyle w:val="1f1"/>
        <w:tabs>
          <w:tab w:val="clear" w:pos="9639"/>
          <w:tab w:val="right" w:leader="dot" w:pos="9632"/>
        </w:tabs>
      </w:pPr>
      <w:hyperlink w:anchor="__RefHeading___14" w:history="1">
        <w:r w:rsidR="008036A0">
          <w:t>1.2.5. Расчетные показатели минимально допустимого уровня обеспеченности объектами местного значения в области связи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__RefHeading___14 \h</w:instrText>
        </w:r>
        <w:r w:rsidR="0083437F">
          <w:fldChar w:fldCharType="separate"/>
        </w:r>
        <w:r w:rsidR="007E6C4C">
          <w:rPr>
            <w:noProof/>
          </w:rPr>
          <w:t>21</w:t>
        </w:r>
        <w:r w:rsidR="0083437F">
          <w:fldChar w:fldCharType="end"/>
        </w:r>
      </w:hyperlink>
    </w:p>
    <w:p w:rsidR="007C3C29" w:rsidRDefault="00101C78">
      <w:pPr>
        <w:pStyle w:val="1f1"/>
        <w:tabs>
          <w:tab w:val="clear" w:pos="9639"/>
          <w:tab w:val="right" w:leader="dot" w:pos="9632"/>
        </w:tabs>
      </w:pPr>
      <w:hyperlink w:anchor="__RefHeading___15" w:history="1">
        <w:r w:rsidR="008036A0">
          <w:t>1.2.6. Расчетные показатели минимально допустимого уровня обеспеченности объектами местного значения в области автомобильные дороги местного значения и транспортной инфраструктуры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__RefHeading___15 \h</w:instrText>
        </w:r>
        <w:r w:rsidR="0083437F">
          <w:fldChar w:fldCharType="separate"/>
        </w:r>
        <w:r w:rsidR="007E6C4C">
          <w:rPr>
            <w:noProof/>
          </w:rPr>
          <w:t>21</w:t>
        </w:r>
        <w:r w:rsidR="0083437F">
          <w:fldChar w:fldCharType="end"/>
        </w:r>
      </w:hyperlink>
    </w:p>
    <w:p w:rsidR="007C3C29" w:rsidRDefault="00101C78">
      <w:pPr>
        <w:pStyle w:val="1f1"/>
        <w:tabs>
          <w:tab w:val="clear" w:pos="9639"/>
          <w:tab w:val="right" w:leader="dot" w:pos="9632"/>
        </w:tabs>
      </w:pPr>
      <w:hyperlink w:anchor="__RefHeading___16" w:history="1">
        <w:r w:rsidR="008036A0">
          <w:t>1.2.8. Расчетные показатели минимально допустимого уровня обеспеченности объектами местного значения в области образование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__RefHeading___16 \h</w:instrText>
        </w:r>
        <w:r w:rsidR="0083437F">
          <w:fldChar w:fldCharType="separate"/>
        </w:r>
        <w:r w:rsidR="007E6C4C">
          <w:rPr>
            <w:noProof/>
          </w:rPr>
          <w:t>25</w:t>
        </w:r>
        <w:r w:rsidR="0083437F">
          <w:fldChar w:fldCharType="end"/>
        </w:r>
      </w:hyperlink>
    </w:p>
    <w:p w:rsidR="007C3C29" w:rsidRDefault="00101C78">
      <w:pPr>
        <w:pStyle w:val="1f1"/>
        <w:tabs>
          <w:tab w:val="clear" w:pos="9639"/>
          <w:tab w:val="right" w:leader="dot" w:pos="9632"/>
        </w:tabs>
      </w:pPr>
      <w:hyperlink w:anchor="__RefHeading___17" w:history="1">
        <w:r w:rsidR="008036A0">
          <w:t>1.2.9. Расчетные показатели минимально допустимого уровня обеспеченности объектами местного значения в области здравоохранение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__RefHeading___17 \h</w:instrText>
        </w:r>
        <w:r w:rsidR="0083437F">
          <w:fldChar w:fldCharType="separate"/>
        </w:r>
        <w:r w:rsidR="007E6C4C">
          <w:rPr>
            <w:noProof/>
          </w:rPr>
          <w:t>27</w:t>
        </w:r>
        <w:r w:rsidR="0083437F">
          <w:fldChar w:fldCharType="end"/>
        </w:r>
      </w:hyperlink>
    </w:p>
    <w:p w:rsidR="007C3C29" w:rsidRDefault="00101C78">
      <w:pPr>
        <w:pStyle w:val="1f1"/>
        <w:tabs>
          <w:tab w:val="clear" w:pos="9639"/>
          <w:tab w:val="right" w:leader="dot" w:pos="9632"/>
        </w:tabs>
      </w:pPr>
      <w:hyperlink w:anchor="__RefHeading___18" w:history="1">
        <w:r w:rsidR="008036A0">
          <w:t>1.2.10. Расчетные показатели минимально допустимого уровня обеспеченности объектами местного значения в области утилизация, и переработка твердых коммунальных и промышленных отходов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__RefHeading___18 \h</w:instrText>
        </w:r>
        <w:r w:rsidR="0083437F">
          <w:fldChar w:fldCharType="separate"/>
        </w:r>
        <w:r w:rsidR="007E6C4C">
          <w:rPr>
            <w:noProof/>
          </w:rPr>
          <w:t>28</w:t>
        </w:r>
        <w:r w:rsidR="0083437F">
          <w:fldChar w:fldCharType="end"/>
        </w:r>
      </w:hyperlink>
    </w:p>
    <w:p w:rsidR="007C3C29" w:rsidRDefault="00101C78">
      <w:pPr>
        <w:pStyle w:val="1f1"/>
        <w:tabs>
          <w:tab w:val="clear" w:pos="9639"/>
          <w:tab w:val="right" w:leader="dot" w:pos="9632"/>
        </w:tabs>
      </w:pPr>
      <w:hyperlink w:anchor="__RefHeading___19" w:history="1">
        <w:r w:rsidR="008036A0">
          <w:t>1.2.11. Расчетные показатели минимально допустимого уровня обеспеченности объектами местного значения в области объектов озеленения, представленных территориями (площадками) общего пользования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__RefHeading___19 \h</w:instrText>
        </w:r>
        <w:r w:rsidR="0083437F">
          <w:fldChar w:fldCharType="separate"/>
        </w:r>
        <w:r w:rsidR="007E6C4C">
          <w:rPr>
            <w:noProof/>
          </w:rPr>
          <w:t>30</w:t>
        </w:r>
        <w:r w:rsidR="0083437F">
          <w:fldChar w:fldCharType="end"/>
        </w:r>
      </w:hyperlink>
    </w:p>
    <w:p w:rsidR="007C3C29" w:rsidRDefault="00101C78">
      <w:pPr>
        <w:pStyle w:val="1f1"/>
        <w:tabs>
          <w:tab w:val="clear" w:pos="9639"/>
          <w:tab w:val="right" w:leader="dot" w:pos="9632"/>
        </w:tabs>
      </w:pPr>
      <w:hyperlink w:anchor="__RefHeading___20" w:history="1">
        <w:r w:rsidR="008036A0">
          <w:t>1.2.12. Расчетные показатели минимально допустимого уровня обеспеченности объектами местного значения в области культуры и досуга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__RefHeading___20 \h</w:instrText>
        </w:r>
        <w:r w:rsidR="0083437F">
          <w:fldChar w:fldCharType="separate"/>
        </w:r>
        <w:r w:rsidR="007E6C4C">
          <w:rPr>
            <w:noProof/>
          </w:rPr>
          <w:t>31</w:t>
        </w:r>
        <w:r w:rsidR="0083437F">
          <w:fldChar w:fldCharType="end"/>
        </w:r>
      </w:hyperlink>
    </w:p>
    <w:p w:rsidR="007C3C29" w:rsidRDefault="00101C78">
      <w:pPr>
        <w:pStyle w:val="1f1"/>
        <w:tabs>
          <w:tab w:val="clear" w:pos="9639"/>
          <w:tab w:val="right" w:leader="dot" w:pos="9632"/>
        </w:tabs>
      </w:pPr>
      <w:hyperlink w:anchor="__RefHeading___21" w:history="1">
        <w:r w:rsidR="008036A0">
          <w:t>1.2.13. Расчетные показатели минимально допустимого уровня обеспеченности объектами местного значения в области содержания мест захоронения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__RefHeading___21 \h</w:instrText>
        </w:r>
        <w:r w:rsidR="0083437F">
          <w:fldChar w:fldCharType="separate"/>
        </w:r>
        <w:r w:rsidR="007E6C4C">
          <w:rPr>
            <w:noProof/>
          </w:rPr>
          <w:t>32</w:t>
        </w:r>
        <w:r w:rsidR="0083437F">
          <w:fldChar w:fldCharType="end"/>
        </w:r>
      </w:hyperlink>
    </w:p>
    <w:p w:rsidR="007C3C29" w:rsidRDefault="00101C78">
      <w:pPr>
        <w:pStyle w:val="1f1"/>
        <w:tabs>
          <w:tab w:val="clear" w:pos="9639"/>
          <w:tab w:val="right" w:leader="dot" w:pos="9632"/>
        </w:tabs>
      </w:pPr>
      <w:hyperlink w:anchor="__RefHeading___22" w:history="1">
        <w:r w:rsidR="008036A0">
          <w:t>1.2.14. Расчетные показатели минимально допустимого уровня обеспеченности объектами местного значения в области торговля общественное питание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__RefHeading___22 \h</w:instrText>
        </w:r>
        <w:r w:rsidR="0083437F">
          <w:fldChar w:fldCharType="separate"/>
        </w:r>
        <w:r w:rsidR="007E6C4C">
          <w:rPr>
            <w:noProof/>
          </w:rPr>
          <w:t>33</w:t>
        </w:r>
        <w:r w:rsidR="0083437F">
          <w:fldChar w:fldCharType="end"/>
        </w:r>
      </w:hyperlink>
    </w:p>
    <w:p w:rsidR="007C3C29" w:rsidRDefault="00101C78">
      <w:pPr>
        <w:pStyle w:val="1f1"/>
        <w:tabs>
          <w:tab w:val="clear" w:pos="9639"/>
          <w:tab w:val="right" w:leader="dot" w:pos="9632"/>
        </w:tabs>
      </w:pPr>
      <w:hyperlink w:anchor="__RefHeading___23" w:history="1">
        <w:r w:rsidR="008036A0">
          <w:t>1.2.15. Расчетные показатели минимально допустимого уровня обеспеченности объектами местного значения в области деятельности органов местного самоуправления населения,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__RefHeading___23 \h</w:instrText>
        </w:r>
        <w:r w:rsidR="0083437F">
          <w:fldChar w:fldCharType="separate"/>
        </w:r>
        <w:r w:rsidR="007E6C4C">
          <w:rPr>
            <w:noProof/>
          </w:rPr>
          <w:t>34</w:t>
        </w:r>
        <w:r w:rsidR="0083437F">
          <w:fldChar w:fldCharType="end"/>
        </w:r>
      </w:hyperlink>
    </w:p>
    <w:p w:rsidR="007C3C29" w:rsidRDefault="00101C78">
      <w:pPr>
        <w:pStyle w:val="1f1"/>
        <w:tabs>
          <w:tab w:val="clear" w:pos="9639"/>
          <w:tab w:val="right" w:leader="dot" w:pos="9632"/>
        </w:tabs>
      </w:pPr>
      <w:hyperlink w:anchor="__RefHeading___24" w:history="1">
        <w:r w:rsidR="008036A0">
          <w:t>1.2.16. Расчетные показатели минимально допустимого уровня обеспеченности объектами местного значения в области предупреждения и ликвидация последствий чрезвычайных ситуаций в границах муниципального образования, и максимально допустимого уровня территориальной доступности таких объектов для населения</w:t>
        </w:r>
        <w:r w:rsidR="008036A0">
          <w:tab/>
        </w:r>
        <w:r w:rsidR="0083437F">
          <w:fldChar w:fldCharType="begin"/>
        </w:r>
        <w:r w:rsidR="008036A0">
          <w:instrText>PAGEREF __RefHeading___24 \h</w:instrText>
        </w:r>
        <w:r w:rsidR="0083437F">
          <w:fldChar w:fldCharType="separate"/>
        </w:r>
        <w:r w:rsidR="007E6C4C">
          <w:rPr>
            <w:noProof/>
          </w:rPr>
          <w:t>35</w:t>
        </w:r>
        <w:r w:rsidR="0083437F">
          <w:fldChar w:fldCharType="end"/>
        </w:r>
      </w:hyperlink>
    </w:p>
    <w:p w:rsidR="007C3C29" w:rsidRDefault="00101C78">
      <w:pPr>
        <w:pStyle w:val="1f1"/>
        <w:tabs>
          <w:tab w:val="clear" w:pos="9639"/>
          <w:tab w:val="right" w:leader="dot" w:pos="9632"/>
        </w:tabs>
      </w:pPr>
      <w:hyperlink w:anchor="__RefHeading___25" w:history="1">
        <w:r w:rsidR="008036A0">
          <w:t>2. МАТЕРИАЛЫ ПО ОБОСНОВАНИЮ РАСЧЕТНЫХ ПОКАЗАТЕЛЕЙ, СОДЕРЖАЩИХСЯ В ОСНОВНОЙ ЧАСТИ НОРМАТИВОВ ГРАДОСТРОИТЕЛЬНОГО ПРОЕКТИРОВАНИЯ</w:t>
        </w:r>
        <w:r w:rsidR="008036A0">
          <w:tab/>
        </w:r>
        <w:r w:rsidR="0083437F">
          <w:fldChar w:fldCharType="begin"/>
        </w:r>
        <w:r w:rsidR="008036A0">
          <w:instrText>PAGEREF __RefHeading___25 \h</w:instrText>
        </w:r>
        <w:r w:rsidR="0083437F">
          <w:fldChar w:fldCharType="separate"/>
        </w:r>
        <w:r w:rsidR="007E6C4C">
          <w:rPr>
            <w:noProof/>
          </w:rPr>
          <w:t>36</w:t>
        </w:r>
        <w:r w:rsidR="0083437F">
          <w:fldChar w:fldCharType="end"/>
        </w:r>
      </w:hyperlink>
    </w:p>
    <w:p w:rsidR="007C3C29" w:rsidRDefault="00101C78">
      <w:pPr>
        <w:pStyle w:val="1f1"/>
        <w:tabs>
          <w:tab w:val="clear" w:pos="9639"/>
          <w:tab w:val="right" w:leader="dot" w:pos="9632"/>
        </w:tabs>
      </w:pPr>
      <w:hyperlink w:anchor="__RefHeading___26" w:history="1">
        <w:r w:rsidR="008036A0">
          <w:t>2.1. Информация о современном состоянии и прогнозе развития Муниципального образования «Обливский район»</w:t>
        </w:r>
        <w:r w:rsidR="008036A0">
          <w:tab/>
        </w:r>
        <w:r w:rsidR="0083437F">
          <w:fldChar w:fldCharType="begin"/>
        </w:r>
        <w:r w:rsidR="008036A0">
          <w:instrText>PAGEREF __RefHeading___26 \h</w:instrText>
        </w:r>
        <w:r w:rsidR="0083437F">
          <w:fldChar w:fldCharType="separate"/>
        </w:r>
        <w:r w:rsidR="007E6C4C">
          <w:rPr>
            <w:noProof/>
          </w:rPr>
          <w:t>36</w:t>
        </w:r>
        <w:r w:rsidR="0083437F">
          <w:fldChar w:fldCharType="end"/>
        </w:r>
      </w:hyperlink>
    </w:p>
    <w:p w:rsidR="007C3C29" w:rsidRDefault="00101C78">
      <w:pPr>
        <w:pStyle w:val="1f1"/>
        <w:tabs>
          <w:tab w:val="clear" w:pos="9639"/>
          <w:tab w:val="right" w:leader="dot" w:pos="9632"/>
        </w:tabs>
      </w:pPr>
      <w:hyperlink w:anchor="__RefHeading___27" w:history="1">
        <w:r w:rsidR="008036A0">
          <w:t>2.2. Обоснование предмета нормирования – перечня областей, для которых в МНГП устанавливаются расчетные показатели, и перечня показателей</w:t>
        </w:r>
        <w:r w:rsidR="008036A0">
          <w:tab/>
        </w:r>
        <w:r w:rsidR="0083437F">
          <w:fldChar w:fldCharType="begin"/>
        </w:r>
        <w:r w:rsidR="008036A0">
          <w:instrText>PAGEREF __RefHeading___27 \h</w:instrText>
        </w:r>
        <w:r w:rsidR="0083437F">
          <w:fldChar w:fldCharType="separate"/>
        </w:r>
        <w:r w:rsidR="007E6C4C">
          <w:rPr>
            <w:noProof/>
          </w:rPr>
          <w:t>36</w:t>
        </w:r>
        <w:r w:rsidR="0083437F">
          <w:fldChar w:fldCharType="end"/>
        </w:r>
      </w:hyperlink>
    </w:p>
    <w:p w:rsidR="007C3C29" w:rsidRDefault="00101C78">
      <w:pPr>
        <w:pStyle w:val="1f1"/>
        <w:tabs>
          <w:tab w:val="clear" w:pos="9639"/>
          <w:tab w:val="right" w:leader="dot" w:pos="9632"/>
        </w:tabs>
      </w:pPr>
      <w:hyperlink w:anchor="__RefHeading___28" w:history="1">
        <w:r w:rsidR="008036A0">
          <w:t>2.3. Обоснование значений показателей минимально допустимого уровня обеспеченности объектами населения и максимально допустимого уровня их территориальной доступности для населения</w:t>
        </w:r>
        <w:r w:rsidR="008036A0">
          <w:tab/>
        </w:r>
        <w:r w:rsidR="0083437F">
          <w:fldChar w:fldCharType="begin"/>
        </w:r>
        <w:r w:rsidR="008036A0">
          <w:instrText>PAGEREF __RefHeading___28 \h</w:instrText>
        </w:r>
        <w:r w:rsidR="0083437F">
          <w:fldChar w:fldCharType="separate"/>
        </w:r>
        <w:r w:rsidR="007E6C4C">
          <w:rPr>
            <w:noProof/>
          </w:rPr>
          <w:t>39</w:t>
        </w:r>
        <w:r w:rsidR="0083437F">
          <w:fldChar w:fldCharType="end"/>
        </w:r>
      </w:hyperlink>
    </w:p>
    <w:p w:rsidR="007C3C29" w:rsidRDefault="00101C78">
      <w:pPr>
        <w:pStyle w:val="37"/>
        <w:tabs>
          <w:tab w:val="clear" w:pos="1320"/>
          <w:tab w:val="clear" w:pos="9498"/>
          <w:tab w:val="right" w:leader="dot" w:pos="9632"/>
        </w:tabs>
      </w:pPr>
      <w:hyperlink w:anchor="__RefHeading___29" w:history="1">
        <w:r w:rsidR="008036A0">
          <w:t>2.3.1    .  Электроснабжение</w:t>
        </w:r>
        <w:r w:rsidR="008036A0">
          <w:tab/>
        </w:r>
        <w:r w:rsidR="0083437F">
          <w:fldChar w:fldCharType="begin"/>
        </w:r>
        <w:r w:rsidR="008036A0">
          <w:instrText>PAGEREF __RefHeading___29 \h</w:instrText>
        </w:r>
        <w:r w:rsidR="0083437F">
          <w:fldChar w:fldCharType="separate"/>
        </w:r>
        <w:r w:rsidR="007E6C4C">
          <w:rPr>
            <w:noProof/>
          </w:rPr>
          <w:t>39</w:t>
        </w:r>
        <w:r w:rsidR="0083437F">
          <w:fldChar w:fldCharType="end"/>
        </w:r>
      </w:hyperlink>
    </w:p>
    <w:p w:rsidR="007C3C29" w:rsidRDefault="00101C78">
      <w:pPr>
        <w:pStyle w:val="37"/>
        <w:tabs>
          <w:tab w:val="clear" w:pos="1320"/>
          <w:tab w:val="clear" w:pos="9498"/>
          <w:tab w:val="right" w:leader="dot" w:pos="9632"/>
        </w:tabs>
      </w:pPr>
      <w:hyperlink w:anchor="__RefHeading___30" w:history="1">
        <w:r w:rsidR="008036A0">
          <w:t>2.3.2    .  Газоснабжение</w:t>
        </w:r>
        <w:r w:rsidR="008036A0">
          <w:tab/>
        </w:r>
        <w:r w:rsidR="0083437F">
          <w:fldChar w:fldCharType="begin"/>
        </w:r>
        <w:r w:rsidR="008036A0">
          <w:instrText>PAGEREF __RefHeading___30 \h</w:instrText>
        </w:r>
        <w:r w:rsidR="0083437F">
          <w:fldChar w:fldCharType="separate"/>
        </w:r>
        <w:r w:rsidR="007E6C4C">
          <w:rPr>
            <w:noProof/>
          </w:rPr>
          <w:t>39</w:t>
        </w:r>
        <w:r w:rsidR="0083437F">
          <w:fldChar w:fldCharType="end"/>
        </w:r>
      </w:hyperlink>
    </w:p>
    <w:p w:rsidR="007C3C29" w:rsidRDefault="00101C78">
      <w:pPr>
        <w:pStyle w:val="37"/>
        <w:tabs>
          <w:tab w:val="clear" w:pos="1320"/>
          <w:tab w:val="clear" w:pos="9498"/>
          <w:tab w:val="right" w:leader="dot" w:pos="9632"/>
        </w:tabs>
      </w:pPr>
      <w:hyperlink w:anchor="__RefHeading___31" w:history="1">
        <w:r w:rsidR="008036A0">
          <w:t>2.3.3    .  Теплоснабжение</w:t>
        </w:r>
        <w:r w:rsidR="008036A0">
          <w:tab/>
        </w:r>
        <w:r w:rsidR="0083437F">
          <w:fldChar w:fldCharType="begin"/>
        </w:r>
        <w:r w:rsidR="008036A0">
          <w:instrText>PAGEREF __RefHeading___31 \h</w:instrText>
        </w:r>
        <w:r w:rsidR="0083437F">
          <w:fldChar w:fldCharType="separate"/>
        </w:r>
        <w:r w:rsidR="007E6C4C">
          <w:rPr>
            <w:noProof/>
          </w:rPr>
          <w:t>39</w:t>
        </w:r>
        <w:r w:rsidR="0083437F">
          <w:fldChar w:fldCharType="end"/>
        </w:r>
      </w:hyperlink>
    </w:p>
    <w:p w:rsidR="007C3C29" w:rsidRDefault="00101C78">
      <w:pPr>
        <w:pStyle w:val="37"/>
        <w:tabs>
          <w:tab w:val="clear" w:pos="1320"/>
          <w:tab w:val="clear" w:pos="9498"/>
          <w:tab w:val="right" w:leader="dot" w:pos="9632"/>
        </w:tabs>
      </w:pPr>
      <w:hyperlink w:anchor="__RefHeading___32" w:history="1">
        <w:r w:rsidR="008036A0">
          <w:t>2.3.4    .  Водоснабжение</w:t>
        </w:r>
        <w:r w:rsidR="008036A0">
          <w:tab/>
        </w:r>
        <w:r w:rsidR="0083437F">
          <w:fldChar w:fldCharType="begin"/>
        </w:r>
        <w:r w:rsidR="008036A0">
          <w:instrText>PAGEREF __RefHeading___32 \h</w:instrText>
        </w:r>
        <w:r w:rsidR="0083437F">
          <w:fldChar w:fldCharType="separate"/>
        </w:r>
        <w:r w:rsidR="007E6C4C">
          <w:rPr>
            <w:noProof/>
          </w:rPr>
          <w:t>40</w:t>
        </w:r>
        <w:r w:rsidR="0083437F">
          <w:fldChar w:fldCharType="end"/>
        </w:r>
      </w:hyperlink>
    </w:p>
    <w:p w:rsidR="007C3C29" w:rsidRDefault="00101C78">
      <w:pPr>
        <w:pStyle w:val="37"/>
        <w:tabs>
          <w:tab w:val="clear" w:pos="1320"/>
          <w:tab w:val="clear" w:pos="9498"/>
          <w:tab w:val="right" w:leader="dot" w:pos="9632"/>
        </w:tabs>
      </w:pPr>
      <w:hyperlink w:anchor="__RefHeading___33" w:history="1">
        <w:r w:rsidR="008036A0">
          <w:t>2.3.5    .  Водоотведение</w:t>
        </w:r>
        <w:r w:rsidR="008036A0">
          <w:tab/>
        </w:r>
        <w:r w:rsidR="0083437F">
          <w:fldChar w:fldCharType="begin"/>
        </w:r>
        <w:r w:rsidR="008036A0">
          <w:instrText>PAGEREF __RefHeading___33 \h</w:instrText>
        </w:r>
        <w:r w:rsidR="0083437F">
          <w:fldChar w:fldCharType="separate"/>
        </w:r>
        <w:r w:rsidR="007E6C4C">
          <w:rPr>
            <w:noProof/>
          </w:rPr>
          <w:t>40</w:t>
        </w:r>
        <w:r w:rsidR="0083437F">
          <w:fldChar w:fldCharType="end"/>
        </w:r>
      </w:hyperlink>
    </w:p>
    <w:p w:rsidR="007C3C29" w:rsidRDefault="00101C78">
      <w:pPr>
        <w:pStyle w:val="37"/>
        <w:tabs>
          <w:tab w:val="clear" w:pos="1320"/>
          <w:tab w:val="clear" w:pos="9498"/>
          <w:tab w:val="right" w:leader="dot" w:pos="9632"/>
        </w:tabs>
      </w:pPr>
      <w:hyperlink w:anchor="__RefHeading___34" w:history="1">
        <w:r w:rsidR="008036A0">
          <w:t>2.3.6    .  Автомобильные дороги общего пользования местного значения</w:t>
        </w:r>
        <w:r w:rsidR="008036A0">
          <w:tab/>
        </w:r>
        <w:r w:rsidR="0083437F">
          <w:fldChar w:fldCharType="begin"/>
        </w:r>
        <w:r w:rsidR="008036A0">
          <w:instrText>PAGEREF __RefHeading___34 \h</w:instrText>
        </w:r>
        <w:r w:rsidR="0083437F">
          <w:fldChar w:fldCharType="separate"/>
        </w:r>
        <w:r w:rsidR="007E6C4C">
          <w:rPr>
            <w:noProof/>
          </w:rPr>
          <w:t>40</w:t>
        </w:r>
        <w:r w:rsidR="0083437F">
          <w:fldChar w:fldCharType="end"/>
        </w:r>
      </w:hyperlink>
    </w:p>
    <w:p w:rsidR="007C3C29" w:rsidRDefault="00101C78">
      <w:pPr>
        <w:pStyle w:val="37"/>
        <w:tabs>
          <w:tab w:val="clear" w:pos="1320"/>
          <w:tab w:val="clear" w:pos="9498"/>
          <w:tab w:val="right" w:leader="dot" w:pos="9632"/>
        </w:tabs>
      </w:pPr>
      <w:hyperlink w:anchor="__RefHeading___35" w:history="1">
        <w:r w:rsidR="008036A0">
          <w:t>2.3.7    .  Образование</w:t>
        </w:r>
        <w:r w:rsidR="008036A0">
          <w:tab/>
        </w:r>
        <w:r w:rsidR="0083437F">
          <w:fldChar w:fldCharType="begin"/>
        </w:r>
        <w:r w:rsidR="008036A0">
          <w:instrText>PAGEREF __RefHeading___35 \h</w:instrText>
        </w:r>
        <w:r w:rsidR="0083437F">
          <w:fldChar w:fldCharType="separate"/>
        </w:r>
        <w:r w:rsidR="007E6C4C">
          <w:rPr>
            <w:noProof/>
          </w:rPr>
          <w:t>41</w:t>
        </w:r>
        <w:r w:rsidR="0083437F">
          <w:fldChar w:fldCharType="end"/>
        </w:r>
      </w:hyperlink>
    </w:p>
    <w:p w:rsidR="007C3C29" w:rsidRDefault="00101C78">
      <w:pPr>
        <w:pStyle w:val="37"/>
        <w:tabs>
          <w:tab w:val="clear" w:pos="1320"/>
          <w:tab w:val="clear" w:pos="9498"/>
          <w:tab w:val="right" w:leader="dot" w:pos="9632"/>
        </w:tabs>
      </w:pPr>
      <w:hyperlink w:anchor="__RefHeading___36" w:history="1">
        <w:r w:rsidR="008036A0">
          <w:t>2.3.8    .  Физическая культура и массовый спорт</w:t>
        </w:r>
        <w:r w:rsidR="008036A0">
          <w:tab/>
        </w:r>
        <w:r w:rsidR="0083437F">
          <w:fldChar w:fldCharType="begin"/>
        </w:r>
        <w:r w:rsidR="008036A0">
          <w:instrText>PAGEREF __RefHeading___36 \h</w:instrText>
        </w:r>
        <w:r w:rsidR="0083437F">
          <w:fldChar w:fldCharType="separate"/>
        </w:r>
        <w:r w:rsidR="007E6C4C">
          <w:rPr>
            <w:noProof/>
          </w:rPr>
          <w:t>43</w:t>
        </w:r>
        <w:r w:rsidR="0083437F">
          <w:fldChar w:fldCharType="end"/>
        </w:r>
      </w:hyperlink>
    </w:p>
    <w:p w:rsidR="007C3C29" w:rsidRDefault="00101C78">
      <w:pPr>
        <w:pStyle w:val="37"/>
        <w:tabs>
          <w:tab w:val="clear" w:pos="1320"/>
          <w:tab w:val="clear" w:pos="9498"/>
          <w:tab w:val="right" w:leader="dot" w:pos="9632"/>
        </w:tabs>
      </w:pPr>
      <w:hyperlink w:anchor="__RefHeading___37" w:history="1">
        <w:r w:rsidR="008036A0">
          <w:t>2.3.9    . Обработка, утилизация и переработка твердых коммунальных и промышленных отходов</w:t>
        </w:r>
        <w:r w:rsidR="008036A0">
          <w:tab/>
        </w:r>
        <w:r w:rsidR="0083437F">
          <w:fldChar w:fldCharType="begin"/>
        </w:r>
        <w:r w:rsidR="008036A0">
          <w:instrText>PAGEREF __RefHeading___37 \h</w:instrText>
        </w:r>
        <w:r w:rsidR="0083437F">
          <w:fldChar w:fldCharType="separate"/>
        </w:r>
        <w:r w:rsidR="007E6C4C">
          <w:rPr>
            <w:noProof/>
          </w:rPr>
          <w:t>44</w:t>
        </w:r>
        <w:r w:rsidR="0083437F">
          <w:fldChar w:fldCharType="end"/>
        </w:r>
      </w:hyperlink>
    </w:p>
    <w:p w:rsidR="007C3C29" w:rsidRDefault="00101C78">
      <w:pPr>
        <w:pStyle w:val="37"/>
        <w:tabs>
          <w:tab w:val="clear" w:pos="1320"/>
          <w:tab w:val="clear" w:pos="9498"/>
          <w:tab w:val="right" w:leader="dot" w:pos="9632"/>
        </w:tabs>
      </w:pPr>
      <w:hyperlink w:anchor="__RefHeading___38" w:history="1">
        <w:r w:rsidR="008036A0">
          <w:t>2.3.10    .  Благоустройство территории</w:t>
        </w:r>
        <w:r w:rsidR="008036A0">
          <w:tab/>
        </w:r>
        <w:r w:rsidR="0083437F">
          <w:fldChar w:fldCharType="begin"/>
        </w:r>
        <w:r w:rsidR="008036A0">
          <w:instrText>PAGEREF __RefHeading___38 \h</w:instrText>
        </w:r>
        <w:r w:rsidR="0083437F">
          <w:fldChar w:fldCharType="separate"/>
        </w:r>
        <w:r w:rsidR="007E6C4C">
          <w:rPr>
            <w:noProof/>
          </w:rPr>
          <w:t>44</w:t>
        </w:r>
        <w:r w:rsidR="0083437F">
          <w:fldChar w:fldCharType="end"/>
        </w:r>
      </w:hyperlink>
    </w:p>
    <w:p w:rsidR="007C3C29" w:rsidRDefault="00101C78">
      <w:pPr>
        <w:pStyle w:val="37"/>
        <w:tabs>
          <w:tab w:val="clear" w:pos="1320"/>
          <w:tab w:val="clear" w:pos="9498"/>
          <w:tab w:val="right" w:leader="dot" w:pos="9632"/>
        </w:tabs>
      </w:pPr>
      <w:hyperlink w:anchor="__RefHeading___39" w:history="1">
        <w:r w:rsidR="008036A0">
          <w:t>2.3.11    .  Культура</w:t>
        </w:r>
        <w:r w:rsidR="008036A0">
          <w:tab/>
        </w:r>
        <w:r w:rsidR="0083437F">
          <w:fldChar w:fldCharType="begin"/>
        </w:r>
        <w:r w:rsidR="008036A0">
          <w:instrText>PAGEREF __RefHeading___39 \h</w:instrText>
        </w:r>
        <w:r w:rsidR="0083437F">
          <w:fldChar w:fldCharType="separate"/>
        </w:r>
        <w:r w:rsidR="007E6C4C">
          <w:rPr>
            <w:noProof/>
          </w:rPr>
          <w:t>44</w:t>
        </w:r>
        <w:r w:rsidR="0083437F">
          <w:fldChar w:fldCharType="end"/>
        </w:r>
      </w:hyperlink>
    </w:p>
    <w:p w:rsidR="007C3C29" w:rsidRDefault="00101C78">
      <w:pPr>
        <w:pStyle w:val="37"/>
        <w:tabs>
          <w:tab w:val="clear" w:pos="1320"/>
          <w:tab w:val="clear" w:pos="9498"/>
          <w:tab w:val="right" w:leader="dot" w:pos="9632"/>
        </w:tabs>
      </w:pPr>
      <w:hyperlink w:anchor="__RefHeading___40" w:history="1">
        <w:r w:rsidR="008036A0">
          <w:t>2.3.12    .  Содержание мест захоронения</w:t>
        </w:r>
        <w:r w:rsidR="008036A0">
          <w:tab/>
        </w:r>
        <w:r w:rsidR="0083437F">
          <w:fldChar w:fldCharType="begin"/>
        </w:r>
        <w:r w:rsidR="008036A0">
          <w:instrText>PAGEREF __RefHeading___40 \h</w:instrText>
        </w:r>
        <w:r w:rsidR="0083437F">
          <w:fldChar w:fldCharType="separate"/>
        </w:r>
        <w:r w:rsidR="007E6C4C">
          <w:rPr>
            <w:noProof/>
          </w:rPr>
          <w:t>45</w:t>
        </w:r>
        <w:r w:rsidR="0083437F">
          <w:fldChar w:fldCharType="end"/>
        </w:r>
      </w:hyperlink>
    </w:p>
    <w:p w:rsidR="007C3C29" w:rsidRDefault="00101C78">
      <w:pPr>
        <w:pStyle w:val="37"/>
        <w:tabs>
          <w:tab w:val="clear" w:pos="1320"/>
          <w:tab w:val="clear" w:pos="9498"/>
          <w:tab w:val="right" w:leader="dot" w:pos="9632"/>
        </w:tabs>
      </w:pPr>
      <w:hyperlink w:anchor="__RefHeading___41" w:history="1">
        <w:r w:rsidR="008036A0">
          <w:t>2.3.13    .  Торговля и общественное питание</w:t>
        </w:r>
        <w:r w:rsidR="008036A0">
          <w:tab/>
        </w:r>
        <w:r w:rsidR="0083437F">
          <w:fldChar w:fldCharType="begin"/>
        </w:r>
        <w:r w:rsidR="008036A0">
          <w:instrText>PAGEREF __RefHeading___41 \h</w:instrText>
        </w:r>
        <w:r w:rsidR="0083437F">
          <w:fldChar w:fldCharType="separate"/>
        </w:r>
        <w:r w:rsidR="007E6C4C">
          <w:rPr>
            <w:noProof/>
          </w:rPr>
          <w:t>46</w:t>
        </w:r>
        <w:r w:rsidR="0083437F">
          <w:fldChar w:fldCharType="end"/>
        </w:r>
      </w:hyperlink>
    </w:p>
    <w:p w:rsidR="007C3C29" w:rsidRDefault="00101C78">
      <w:pPr>
        <w:pStyle w:val="37"/>
        <w:tabs>
          <w:tab w:val="clear" w:pos="1320"/>
          <w:tab w:val="clear" w:pos="9498"/>
          <w:tab w:val="right" w:leader="dot" w:pos="9632"/>
        </w:tabs>
      </w:pPr>
      <w:hyperlink w:anchor="__RefHeading___42" w:history="1">
        <w:r w:rsidR="008036A0">
          <w:t>2.3.14    .  Архивное дело</w:t>
        </w:r>
        <w:r w:rsidR="008036A0">
          <w:tab/>
        </w:r>
        <w:r w:rsidR="0083437F">
          <w:fldChar w:fldCharType="begin"/>
        </w:r>
        <w:r w:rsidR="008036A0">
          <w:instrText>PAGEREF __RefHeading___42 \h</w:instrText>
        </w:r>
        <w:r w:rsidR="0083437F">
          <w:fldChar w:fldCharType="separate"/>
        </w:r>
        <w:r w:rsidR="007E6C4C">
          <w:rPr>
            <w:noProof/>
          </w:rPr>
          <w:t>46</w:t>
        </w:r>
        <w:r w:rsidR="0083437F">
          <w:fldChar w:fldCharType="end"/>
        </w:r>
      </w:hyperlink>
    </w:p>
    <w:p w:rsidR="007C3C29" w:rsidRDefault="00101C78">
      <w:pPr>
        <w:pStyle w:val="37"/>
        <w:tabs>
          <w:tab w:val="clear" w:pos="1320"/>
          <w:tab w:val="clear" w:pos="9498"/>
          <w:tab w:val="right" w:leader="dot" w:pos="9632"/>
        </w:tabs>
      </w:pPr>
      <w:hyperlink w:anchor="__RefHeading___43" w:history="1">
        <w:r w:rsidR="008036A0">
          <w:t>2.3.15    .  Предупреждение и ликвидация последствий чрезвычайных ситуаций в границах муниципального район</w:t>
        </w:r>
        <w:r w:rsidR="008036A0">
          <w:tab/>
        </w:r>
        <w:r w:rsidR="0083437F">
          <w:fldChar w:fldCharType="begin"/>
        </w:r>
        <w:r w:rsidR="008036A0">
          <w:instrText>PAGEREF __RefHeading___43 \h</w:instrText>
        </w:r>
        <w:r w:rsidR="0083437F">
          <w:fldChar w:fldCharType="separate"/>
        </w:r>
        <w:r w:rsidR="007E6C4C">
          <w:rPr>
            <w:noProof/>
          </w:rPr>
          <w:t>46</w:t>
        </w:r>
        <w:r w:rsidR="0083437F">
          <w:fldChar w:fldCharType="end"/>
        </w:r>
      </w:hyperlink>
    </w:p>
    <w:p w:rsidR="007C3C29" w:rsidRDefault="00101C78">
      <w:pPr>
        <w:pStyle w:val="1f1"/>
        <w:tabs>
          <w:tab w:val="clear" w:pos="9639"/>
          <w:tab w:val="right" w:leader="dot" w:pos="9632"/>
        </w:tabs>
      </w:pPr>
      <w:hyperlink w:anchor="__RefHeading___44" w:history="1">
        <w:r w:rsidR="008036A0">
          <w:t xml:space="preserve">3. </w:t>
        </w:r>
        <w:r w:rsidR="008036A0">
          <w:tab/>
          <w:t>ПРАВИЛА И ОБЛАСТЬ ПРИМЕНЕНИЯ РАСЧЕТНЫХ ПОКАЗАТЕЛЕЙ, СОДЕРЖАЩИХСЯ В ОСНОВНОЙ ЧАСТИ МЕСТНЫХ НОРИМТИВОВ ГРАДОСТРОИТЕЛЬНОГО ПРОЕКТРОВАНИЯ</w:t>
        </w:r>
        <w:r w:rsidR="008036A0">
          <w:tab/>
        </w:r>
        <w:r w:rsidR="0083437F">
          <w:fldChar w:fldCharType="begin"/>
        </w:r>
        <w:r w:rsidR="008036A0">
          <w:instrText>PAGEREF __RefHeading___44 \h</w:instrText>
        </w:r>
        <w:r w:rsidR="0083437F">
          <w:fldChar w:fldCharType="separate"/>
        </w:r>
        <w:r w:rsidR="007E6C4C">
          <w:rPr>
            <w:noProof/>
          </w:rPr>
          <w:t>48</w:t>
        </w:r>
        <w:r w:rsidR="0083437F">
          <w:fldChar w:fldCharType="end"/>
        </w:r>
      </w:hyperlink>
    </w:p>
    <w:p w:rsidR="007C3C29" w:rsidRDefault="00101C78">
      <w:pPr>
        <w:pStyle w:val="1f1"/>
        <w:tabs>
          <w:tab w:val="clear" w:pos="9639"/>
          <w:tab w:val="right" w:leader="dot" w:pos="9632"/>
        </w:tabs>
      </w:pPr>
      <w:hyperlink w:anchor="__RefHeading___45" w:history="1">
        <w:r>
          <w:t>3.1.</w:t>
        </w:r>
        <w:r w:rsidR="008036A0">
          <w:t>Правила применения расчетных показателей</w:t>
        </w:r>
        <w:r w:rsidR="008036A0">
          <w:tab/>
        </w:r>
        <w:r w:rsidR="0083437F">
          <w:fldChar w:fldCharType="begin"/>
        </w:r>
        <w:r w:rsidR="008036A0">
          <w:instrText>PAGEREF __RefHeading___45 \h</w:instrText>
        </w:r>
        <w:r w:rsidR="0083437F">
          <w:fldChar w:fldCharType="separate"/>
        </w:r>
        <w:r w:rsidR="007E6C4C">
          <w:rPr>
            <w:noProof/>
          </w:rPr>
          <w:t>48</w:t>
        </w:r>
        <w:r w:rsidR="0083437F">
          <w:fldChar w:fldCharType="end"/>
        </w:r>
      </w:hyperlink>
    </w:p>
    <w:p w:rsidR="007C3C29" w:rsidRDefault="00101C78">
      <w:pPr>
        <w:pStyle w:val="1f1"/>
        <w:tabs>
          <w:tab w:val="clear" w:pos="9639"/>
          <w:tab w:val="right" w:leader="dot" w:pos="9632"/>
        </w:tabs>
      </w:pPr>
      <w:hyperlink w:anchor="__RefHeading___46" w:history="1">
        <w:r>
          <w:t>3.2.</w:t>
        </w:r>
        <w:r w:rsidR="008036A0">
          <w:t>Область применения расчетных показателей</w:t>
        </w:r>
        <w:r w:rsidR="008036A0">
          <w:tab/>
        </w:r>
        <w:r w:rsidR="0083437F">
          <w:fldChar w:fldCharType="begin"/>
        </w:r>
        <w:r w:rsidR="008036A0">
          <w:instrText>PAGEREF __RefHeading___46 \h</w:instrText>
        </w:r>
        <w:r w:rsidR="0083437F">
          <w:fldChar w:fldCharType="separate"/>
        </w:r>
        <w:r w:rsidR="007E6C4C">
          <w:rPr>
            <w:noProof/>
          </w:rPr>
          <w:t>49</w:t>
        </w:r>
        <w:r w:rsidR="0083437F">
          <w:fldChar w:fldCharType="end"/>
        </w:r>
      </w:hyperlink>
    </w:p>
    <w:p w:rsidR="007C3C29" w:rsidRDefault="00101C78">
      <w:pPr>
        <w:pStyle w:val="1f1"/>
        <w:tabs>
          <w:tab w:val="clear" w:pos="9639"/>
          <w:tab w:val="right" w:leader="dot" w:pos="9632"/>
        </w:tabs>
      </w:pPr>
      <w:hyperlink w:anchor="__RefHeading___47" w:history="1">
        <w:r w:rsidR="008036A0">
          <w:t>Приложение 1 – Обозначения и сокращения</w:t>
        </w:r>
        <w:r w:rsidR="008036A0">
          <w:tab/>
        </w:r>
        <w:r w:rsidR="0083437F">
          <w:fldChar w:fldCharType="begin"/>
        </w:r>
        <w:r w:rsidR="008036A0">
          <w:instrText>PAGEREF __RefHeading___47 \h</w:instrText>
        </w:r>
        <w:r w:rsidR="0083437F">
          <w:fldChar w:fldCharType="separate"/>
        </w:r>
        <w:r w:rsidR="007E6C4C">
          <w:rPr>
            <w:noProof/>
          </w:rPr>
          <w:t>51</w:t>
        </w:r>
        <w:r w:rsidR="0083437F">
          <w:fldChar w:fldCharType="end"/>
        </w:r>
      </w:hyperlink>
    </w:p>
    <w:p w:rsidR="007C3C29" w:rsidRDefault="00101C78">
      <w:pPr>
        <w:pStyle w:val="1f1"/>
        <w:tabs>
          <w:tab w:val="clear" w:pos="9639"/>
          <w:tab w:val="right" w:leader="dot" w:pos="9632"/>
        </w:tabs>
      </w:pPr>
      <w:hyperlink w:anchor="__RefHeading___48" w:history="1">
        <w:r w:rsidR="008036A0">
          <w:t>Приложение 2 – Нормативная правовая база МНГП</w:t>
        </w:r>
        <w:r w:rsidR="008036A0">
          <w:tab/>
        </w:r>
        <w:r w:rsidR="0083437F">
          <w:fldChar w:fldCharType="begin"/>
        </w:r>
        <w:r w:rsidR="008036A0">
          <w:instrText>PAGEREF __RefHeading___48 \h</w:instrText>
        </w:r>
        <w:r w:rsidR="0083437F">
          <w:fldChar w:fldCharType="separate"/>
        </w:r>
        <w:r w:rsidR="007E6C4C">
          <w:rPr>
            <w:noProof/>
          </w:rPr>
          <w:t>52</w:t>
        </w:r>
        <w:r w:rsidR="0083437F">
          <w:fldChar w:fldCharType="end"/>
        </w:r>
      </w:hyperlink>
    </w:p>
    <w:p w:rsidR="007C3C29" w:rsidRDefault="0083437F">
      <w:r>
        <w:fldChar w:fldCharType="end"/>
      </w:r>
    </w:p>
    <w:p w:rsidR="007C3C29" w:rsidRDefault="007C3C29">
      <w:pPr>
        <w:spacing w:after="0" w:line="240" w:lineRule="auto"/>
        <w:jc w:val="center"/>
        <w:rPr>
          <w:rFonts w:ascii="Times New Roman" w:hAnsi="Times New Roman"/>
          <w:sz w:val="28"/>
        </w:rPr>
      </w:pPr>
    </w:p>
    <w:p w:rsidR="007C3C29" w:rsidRDefault="007C3C29">
      <w:pPr>
        <w:sectPr w:rsidR="007C3C29">
          <w:footerReference w:type="default" r:id="rId8"/>
          <w:headerReference w:type="first" r:id="rId9"/>
          <w:footerReference w:type="first" r:id="rId10"/>
          <w:pgSz w:w="11900" w:h="16840"/>
          <w:pgMar w:top="1134" w:right="567" w:bottom="1134" w:left="1701" w:header="567" w:footer="6" w:gutter="0"/>
          <w:cols w:space="720"/>
        </w:sectPr>
      </w:pPr>
    </w:p>
    <w:p w:rsidR="007C3C29" w:rsidRDefault="008036A0">
      <w:pPr>
        <w:pStyle w:val="10"/>
        <w:keepNext w:val="0"/>
        <w:pageBreakBefore w:val="0"/>
        <w:widowControl w:val="0"/>
        <w:tabs>
          <w:tab w:val="clear" w:pos="851"/>
        </w:tabs>
        <w:spacing w:before="108" w:after="108"/>
        <w:rPr>
          <w:caps w:val="0"/>
          <w:sz w:val="24"/>
        </w:rPr>
      </w:pPr>
      <w:bookmarkStart w:id="5" w:name="__RefHeading___2"/>
      <w:bookmarkEnd w:id="5"/>
      <w:r>
        <w:rPr>
          <w:caps w:val="0"/>
          <w:sz w:val="24"/>
        </w:rPr>
        <w:lastRenderedPageBreak/>
        <w:t>1. ОСНОВНАЯ ЧАСТЬ</w:t>
      </w:r>
      <w:bookmarkEnd w:id="2"/>
    </w:p>
    <w:p w:rsidR="007C3C29" w:rsidRDefault="008036A0">
      <w:pPr>
        <w:pStyle w:val="10"/>
        <w:keepNext w:val="0"/>
        <w:pageBreakBefore w:val="0"/>
        <w:widowControl w:val="0"/>
        <w:tabs>
          <w:tab w:val="clear" w:pos="851"/>
        </w:tabs>
        <w:spacing w:before="108" w:after="108"/>
        <w:rPr>
          <w:caps w:val="0"/>
          <w:sz w:val="24"/>
        </w:rPr>
      </w:pPr>
      <w:bookmarkStart w:id="6" w:name="__RefHeading___3"/>
      <w:bookmarkEnd w:id="6"/>
      <w:r>
        <w:rPr>
          <w:caps w:val="0"/>
          <w:sz w:val="24"/>
        </w:rPr>
        <w:t>1.1. Общие положения</w:t>
      </w:r>
    </w:p>
    <w:p w:rsidR="007C3C29" w:rsidRDefault="008036A0">
      <w:pPr>
        <w:pStyle w:val="10"/>
        <w:keepNext w:val="0"/>
        <w:pageBreakBefore w:val="0"/>
        <w:widowControl w:val="0"/>
        <w:tabs>
          <w:tab w:val="clear" w:pos="851"/>
        </w:tabs>
        <w:spacing w:before="108" w:after="108"/>
      </w:pPr>
      <w:bookmarkStart w:id="7" w:name="__RefHeading___4"/>
      <w:bookmarkStart w:id="8" w:name="_Hlk170913913"/>
      <w:bookmarkEnd w:id="7"/>
      <w:r>
        <w:rPr>
          <w:caps w:val="0"/>
          <w:sz w:val="24"/>
        </w:rPr>
        <w:t>1.1.1. Определение целей нормирования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xml:space="preserve">Целью утверждения и применения местных нормативов градостроительного проектирования Муниципального образования «Обливский район» (далее – МНГП МО </w:t>
      </w:r>
      <w:bookmarkEnd w:id="8"/>
      <w:r>
        <w:rPr>
          <w:rFonts w:ascii="Times New Roman" w:hAnsi="Times New Roman"/>
          <w:sz w:val="24"/>
        </w:rPr>
        <w:t>«Обливский район», МНГП Обливского района, МНГП) является обеспечение повышения качества жизни населения муниципального района и создание градостроительными средствами условий для обеспечения социальных гарантий, установленных законодательством Российской Федерации и законодательством Ростовской области гражданам, включая маломобильные группы населения.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Разработка МНГП Обливского района осуществлена в соответствии с п. 2 ч. 1, п. 2 ч. 2 ст. 8, ч. 3, ч. 4 ст. 29.2 Градостроительного кодекса Российской Федерации (далее – ГрК РФ) и Областного закона от 14.01.2008 № 853-ЗС и включения МНГП в систему нормативных документов, регламентирующих градостроительную деятельность на территории МО «Обливский район».</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МНГП МО «Обливский район» разработаны с учетом социально-экономических, территориальных и иных особенностей Обливского района и сельских поселений в его составе. МНГП входят в систему нормативных правовых актов, регламентирующих градостроительную деятельность на территории МО «Обливский район».</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МНГП входят в систему нормативных правовых актов, регламентирующих градостроительную деятельность на территории МО «Обливский район», и разрабатываются для обеспечения благоприятных условий жизнедеятельности человека, направлены на установление обязательных требований для всех субъектов градостроительных отношений и подлежат применению при подготовке документов территориального планирования, градостроительного зонирования, документации по планировке территории на территории Муниципального образования «Обливский район».</w:t>
      </w:r>
    </w:p>
    <w:p w:rsidR="007C3C29" w:rsidRDefault="007C3C29">
      <w:pPr>
        <w:pStyle w:val="26"/>
        <w:spacing w:after="0" w:line="240" w:lineRule="auto"/>
        <w:ind w:firstLine="709"/>
        <w:jc w:val="both"/>
        <w:rPr>
          <w:rFonts w:ascii="Times New Roman" w:hAnsi="Times New Roman"/>
          <w:sz w:val="24"/>
        </w:rPr>
      </w:pPr>
    </w:p>
    <w:p w:rsidR="007C3C29" w:rsidRDefault="008036A0">
      <w:pPr>
        <w:pStyle w:val="10"/>
        <w:keepNext w:val="0"/>
        <w:pageBreakBefore w:val="0"/>
        <w:widowControl w:val="0"/>
        <w:tabs>
          <w:tab w:val="clear" w:pos="851"/>
        </w:tabs>
        <w:spacing w:before="108" w:after="108"/>
      </w:pPr>
      <w:bookmarkStart w:id="9" w:name="__RefHeading___5"/>
      <w:bookmarkEnd w:id="9"/>
      <w:r>
        <w:rPr>
          <w:caps w:val="0"/>
          <w:sz w:val="24"/>
        </w:rPr>
        <w:t>1.1.2. Перечень областей нормирования, для которых МНГП установлены расчетные показатели</w:t>
      </w:r>
    </w:p>
    <w:p w:rsidR="007C3C29" w:rsidRDefault="007C3C29">
      <w:pPr>
        <w:widowControl w:val="0"/>
        <w:spacing w:after="0" w:line="204" w:lineRule="auto"/>
        <w:ind w:right="60" w:firstLine="708"/>
        <w:jc w:val="both"/>
        <w:rPr>
          <w:rFonts w:ascii="Times New Roman" w:hAnsi="Times New Roman"/>
          <w:sz w:val="24"/>
        </w:rPr>
      </w:pPr>
    </w:p>
    <w:p w:rsidR="007C3C29" w:rsidRDefault="008036A0">
      <w:pPr>
        <w:widowControl w:val="0"/>
        <w:spacing w:after="0" w:line="204" w:lineRule="auto"/>
        <w:ind w:right="60" w:firstLine="708"/>
        <w:jc w:val="both"/>
        <w:rPr>
          <w:rFonts w:ascii="Times New Roman" w:hAnsi="Times New Roman"/>
          <w:sz w:val="24"/>
        </w:rPr>
      </w:pPr>
      <w:r>
        <w:rPr>
          <w:rFonts w:ascii="Times New Roman" w:hAnsi="Times New Roman"/>
          <w:sz w:val="24"/>
        </w:rPr>
        <w:t>В соответствии с требованиями ГрК РФ, Областным законом от 14.01.2008 № 853-ЗС и Методических рекомендаций по подготовке нормативов градостроительного проектирования, утвержденных Приказом Минэкономразвития России от 15.02.2021 № 71 (далее – Методические рекомендации) в МНГП установлены предельные значения расчетных показателей для объектов местного значения в следующих приоритетных областях:</w:t>
      </w:r>
    </w:p>
    <w:p w:rsidR="007C3C29" w:rsidRDefault="008036A0">
      <w:pPr>
        <w:widowControl w:val="0"/>
        <w:spacing w:after="0" w:line="323" w:lineRule="exact"/>
        <w:ind w:left="708"/>
        <w:rPr>
          <w:rFonts w:ascii="Times New Roman" w:hAnsi="Times New Roman"/>
          <w:sz w:val="24"/>
        </w:rPr>
      </w:pPr>
      <w:r>
        <w:rPr>
          <w:rFonts w:ascii="Times New Roman" w:hAnsi="Times New Roman"/>
          <w:sz w:val="24"/>
        </w:rPr>
        <w:t>- электроснабжение;</w:t>
      </w:r>
    </w:p>
    <w:p w:rsidR="007C3C29" w:rsidRDefault="008036A0">
      <w:pPr>
        <w:widowControl w:val="0"/>
        <w:spacing w:after="0" w:line="323" w:lineRule="exact"/>
        <w:ind w:left="708"/>
        <w:rPr>
          <w:rFonts w:ascii="Times New Roman" w:hAnsi="Times New Roman"/>
          <w:sz w:val="24"/>
        </w:rPr>
      </w:pPr>
      <w:r>
        <w:rPr>
          <w:rFonts w:ascii="Times New Roman" w:hAnsi="Times New Roman"/>
          <w:sz w:val="24"/>
        </w:rPr>
        <w:t>- теплоснабжение;</w:t>
      </w:r>
    </w:p>
    <w:p w:rsidR="007C3C29" w:rsidRDefault="008036A0">
      <w:pPr>
        <w:widowControl w:val="0"/>
        <w:spacing w:after="0" w:line="323" w:lineRule="exact"/>
        <w:ind w:left="708"/>
        <w:rPr>
          <w:rFonts w:ascii="Times New Roman" w:hAnsi="Times New Roman"/>
          <w:sz w:val="24"/>
        </w:rPr>
      </w:pPr>
      <w:r>
        <w:rPr>
          <w:rFonts w:ascii="Times New Roman" w:hAnsi="Times New Roman"/>
          <w:sz w:val="24"/>
        </w:rPr>
        <w:t>- газоснабжение;</w:t>
      </w:r>
    </w:p>
    <w:p w:rsidR="007C3C29" w:rsidRDefault="008036A0">
      <w:pPr>
        <w:widowControl w:val="0"/>
        <w:spacing w:after="0" w:line="323" w:lineRule="exact"/>
        <w:ind w:left="708"/>
        <w:rPr>
          <w:rFonts w:ascii="Times New Roman" w:hAnsi="Times New Roman"/>
          <w:sz w:val="24"/>
        </w:rPr>
      </w:pPr>
      <w:r>
        <w:rPr>
          <w:rFonts w:ascii="Times New Roman" w:hAnsi="Times New Roman"/>
          <w:sz w:val="24"/>
        </w:rPr>
        <w:t>- водоснабжение и водоотведение;</w:t>
      </w:r>
    </w:p>
    <w:p w:rsidR="007C3C29" w:rsidRDefault="008036A0">
      <w:pPr>
        <w:widowControl w:val="0"/>
        <w:spacing w:after="0" w:line="336" w:lineRule="exact"/>
        <w:ind w:left="708"/>
        <w:rPr>
          <w:rFonts w:ascii="Times New Roman" w:hAnsi="Times New Roman"/>
          <w:sz w:val="24"/>
        </w:rPr>
      </w:pPr>
      <w:r>
        <w:rPr>
          <w:rFonts w:ascii="Times New Roman" w:hAnsi="Times New Roman"/>
          <w:sz w:val="24"/>
        </w:rPr>
        <w:t xml:space="preserve">- </w:t>
      </w:r>
      <w:bookmarkStart w:id="10" w:name="_Hlk170853227"/>
      <w:r>
        <w:rPr>
          <w:rFonts w:ascii="Times New Roman" w:hAnsi="Times New Roman"/>
          <w:sz w:val="24"/>
        </w:rPr>
        <w:t>автомобильные дороги местного значения</w:t>
      </w:r>
      <w:bookmarkEnd w:id="10"/>
      <w:r>
        <w:rPr>
          <w:rFonts w:ascii="Times New Roman" w:hAnsi="Times New Roman"/>
          <w:sz w:val="24"/>
        </w:rPr>
        <w:t>;</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xml:space="preserve">- </w:t>
      </w:r>
      <w:bookmarkStart w:id="11" w:name="_Hlk170856193"/>
      <w:r>
        <w:rPr>
          <w:rFonts w:ascii="Times New Roman" w:hAnsi="Times New Roman"/>
          <w:sz w:val="24"/>
        </w:rPr>
        <w:t>физическая культура и массовый спорт</w:t>
      </w:r>
      <w:bookmarkEnd w:id="11"/>
      <w:r>
        <w:rPr>
          <w:rFonts w:ascii="Times New Roman" w:hAnsi="Times New Roman"/>
          <w:sz w:val="24"/>
        </w:rPr>
        <w:t>;</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образование;</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здравоохранение;</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xml:space="preserve">- </w:t>
      </w:r>
      <w:bookmarkStart w:id="12" w:name="_Hlk170890786"/>
      <w:r>
        <w:rPr>
          <w:rFonts w:ascii="Times New Roman" w:hAnsi="Times New Roman"/>
          <w:sz w:val="24"/>
        </w:rPr>
        <w:t>утилизация, и переработка твердых коммунальных и промышленных отходов</w:t>
      </w:r>
      <w:bookmarkEnd w:id="12"/>
      <w:r>
        <w:rPr>
          <w:rFonts w:ascii="Times New Roman" w:hAnsi="Times New Roman"/>
          <w:sz w:val="24"/>
        </w:rPr>
        <w:t>;</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иные области в связи с решением вопросов местного значения муниципального района;</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К иным областям в настоящем проекте МНГП отнесены:</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благоустройство территории;</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культура;</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lastRenderedPageBreak/>
        <w:t>- содержание мест захоронения;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торговля, общественное питание, бытовое обслуживание;</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деятельность органов местного самоуправления;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предупреждение и ликвидация последствий чрезвычайных ситуаций в границах муниципального района.</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МНГП содержат предельные значения расчетных показателей минимально допустимого уровня обеспеченности объектами местного значения населения МО «Обливский район» и предельные значения расчетных показателей максимально допустимого уровня территориальной доступности таких объектов для населения.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Под обеспеченностью населения объектами в настоящем проекте МНГП понимается количественная характеристика сети объектов социальной, транспортной и коммунальной инфраструктур, а также объектов благоустройства или объектов, связанных с решением вопросов местного значения МО «Обливский район».</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Обеспеченность населения объектами устанавливается как расчетная мощность (вместимость, емкость, пропускная способность и т.д.) какого-либо вида инфраструктуры, приходящуюся на одного жителя или на определенное число (сто, тысячу и т.д.) жителей МО Обливского района. Для ряда показателей обеспеченность населения объектами местного значения установлена как отношение количества объектов определенного типа к совокупной характеристике населения района. В качестве совокупной характеристики населения выступает муниципальный район в целом и сельские поселения в его составе, отдельные населенные пункты (при необходимости и возможности).</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Территориальная доступность объектов – пространственная характеристика сети объектов социальной, транспортной, коммунальной инфраструктур и объектов, связанных с решением вопросов местного значения МО «Обливский район». Территориальная доступность рассчитана, как показатель затрат времени на достижение определенного объекта, либо как расстояние до выбранного объекта, измеренного по прямой, или по имеющимся путям передвижения.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Показатель территориальной доступности для каждого вида объектов указывается как один из следующих видов территориальной доступности:</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пешеходная;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транспортная;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смешанная (пешеходно-транспортная).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Структура МНГП соответствует требованиям п. 5 ст. 29.2 ГрК РФ и Методических рекомендаций по подготовке нормативов градостроительного проектирования.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МНГП Обливского района разработаны на основании статистических и демографических данных, с учетом муниципального устройства Обливского района, социально-демографического состава и плотности населения, планов и прогнозов комплексного социально-экономического развития Ростовской области, Обливского района, документов стратегического планирования и государственных программ Ростовской области, Обливского района, предложений органов местного самоуправления МО «Обливский район».</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МНГП Обливского района приведены в соответствие региональным нормативам градостроительного проектирования Ростовской области (Постановление Министерства строительства, архитектуры и территориального развития Ростовской области от 29 декабря 2023 г. № 29 «Об утверждении Нормативов градостроительного проектирования Ростовской области») (далее – РНГП Ростовской области).</w:t>
      </w:r>
    </w:p>
    <w:p w:rsidR="007C3C29" w:rsidRDefault="007C3C29">
      <w:pPr>
        <w:pStyle w:val="26"/>
        <w:spacing w:after="0" w:line="240" w:lineRule="auto"/>
        <w:ind w:firstLine="709"/>
        <w:jc w:val="both"/>
        <w:rPr>
          <w:rFonts w:ascii="Times New Roman" w:hAnsi="Times New Roman"/>
          <w:sz w:val="24"/>
        </w:rPr>
      </w:pPr>
    </w:p>
    <w:p w:rsidR="007C3C29" w:rsidRDefault="008036A0">
      <w:pPr>
        <w:pStyle w:val="10"/>
        <w:keepNext w:val="0"/>
        <w:pageBreakBefore w:val="0"/>
        <w:widowControl w:val="0"/>
        <w:tabs>
          <w:tab w:val="clear" w:pos="851"/>
        </w:tabs>
        <w:spacing w:before="108" w:after="108"/>
      </w:pPr>
      <w:bookmarkStart w:id="13" w:name="__RefHeading___6"/>
      <w:bookmarkEnd w:id="13"/>
      <w:r>
        <w:rPr>
          <w:caps w:val="0"/>
          <w:sz w:val="24"/>
        </w:rPr>
        <w:t xml:space="preserve">1.1.3. Сведения о дифференциации территории </w:t>
      </w:r>
      <w:r>
        <w:rPr>
          <w:caps w:val="0"/>
          <w:sz w:val="24"/>
        </w:rPr>
        <w:br/>
        <w:t>Муниципального образования Обливского района</w:t>
      </w:r>
    </w:p>
    <w:p w:rsidR="007C3C29" w:rsidRDefault="008036A0">
      <w:pPr>
        <w:pStyle w:val="26"/>
        <w:tabs>
          <w:tab w:val="left" w:pos="709"/>
        </w:tabs>
        <w:spacing w:after="0" w:line="240" w:lineRule="auto"/>
        <w:ind w:firstLine="709"/>
        <w:jc w:val="both"/>
        <w:rPr>
          <w:rStyle w:val="2f0"/>
          <w:b w:val="0"/>
          <w:sz w:val="24"/>
          <w:highlight w:val="none"/>
        </w:rPr>
      </w:pPr>
      <w:r>
        <w:rPr>
          <w:rStyle w:val="2f0"/>
          <w:b w:val="0"/>
          <w:sz w:val="24"/>
          <w:highlight w:val="none"/>
        </w:rPr>
        <w:t xml:space="preserve">Установление расчетных показателей в МНГП поселений необходимо выполнять с учетом территориальных особенностей сельских поселений Обливского района, выраженных в природно-климатических, социально-демографических, национальных, инфраструктурных, </w:t>
      </w:r>
      <w:r>
        <w:rPr>
          <w:rStyle w:val="2f0"/>
          <w:b w:val="0"/>
          <w:sz w:val="24"/>
          <w:highlight w:val="none"/>
        </w:rPr>
        <w:lastRenderedPageBreak/>
        <w:t>экономических и иных аспектах.</w:t>
      </w:r>
    </w:p>
    <w:p w:rsidR="007C3C29" w:rsidRDefault="008036A0">
      <w:pPr>
        <w:pStyle w:val="26"/>
        <w:tabs>
          <w:tab w:val="left" w:pos="709"/>
        </w:tabs>
        <w:spacing w:after="0" w:line="240" w:lineRule="auto"/>
        <w:ind w:firstLine="709"/>
        <w:jc w:val="both"/>
        <w:rPr>
          <w:rStyle w:val="2f0"/>
          <w:b w:val="0"/>
          <w:sz w:val="24"/>
          <w:highlight w:val="none"/>
        </w:rPr>
      </w:pPr>
      <w:r>
        <w:rPr>
          <w:rStyle w:val="2f0"/>
          <w:b w:val="0"/>
          <w:sz w:val="24"/>
          <w:highlight w:val="none"/>
        </w:rPr>
        <w:t>В целях установления предельных значений расчетных показателей минимально допустимого уровня обеспеченности объектами местного значения населения и максимально допустимого уровня территориальной доступности таких объектов для населения Муниципального образования «Обливский район» в МНГП применяется дифференциация территории Обливского района (при необходимости) по следующим параметрам:</w:t>
      </w:r>
    </w:p>
    <w:p w:rsidR="007C3C29" w:rsidRDefault="008036A0">
      <w:pPr>
        <w:pStyle w:val="26"/>
        <w:tabs>
          <w:tab w:val="left" w:pos="709"/>
        </w:tabs>
        <w:spacing w:after="0" w:line="240" w:lineRule="auto"/>
        <w:ind w:firstLine="709"/>
        <w:jc w:val="both"/>
        <w:rPr>
          <w:rStyle w:val="2f0"/>
          <w:b w:val="0"/>
          <w:sz w:val="24"/>
          <w:highlight w:val="none"/>
        </w:rPr>
      </w:pPr>
      <w:r>
        <w:rPr>
          <w:rStyle w:val="2f0"/>
          <w:b w:val="0"/>
          <w:sz w:val="24"/>
          <w:highlight w:val="none"/>
        </w:rPr>
        <w:t>1) типам муниципальных образований в составе МО «Обливский район» –</w:t>
      </w:r>
    </w:p>
    <w:p w:rsidR="007C3C29" w:rsidRDefault="008036A0">
      <w:pPr>
        <w:pStyle w:val="26"/>
        <w:tabs>
          <w:tab w:val="left" w:pos="709"/>
        </w:tabs>
        <w:spacing w:after="0" w:line="240" w:lineRule="auto"/>
        <w:ind w:firstLine="709"/>
        <w:jc w:val="both"/>
        <w:rPr>
          <w:rStyle w:val="2f0"/>
          <w:b w:val="0"/>
          <w:sz w:val="24"/>
          <w:highlight w:val="none"/>
        </w:rPr>
      </w:pPr>
      <w:r>
        <w:rPr>
          <w:rStyle w:val="2f0"/>
          <w:b w:val="0"/>
          <w:sz w:val="24"/>
          <w:highlight w:val="none"/>
        </w:rPr>
        <w:t>сельские поселения;</w:t>
      </w:r>
    </w:p>
    <w:p w:rsidR="007C3C29" w:rsidRDefault="008036A0">
      <w:pPr>
        <w:pStyle w:val="26"/>
        <w:tabs>
          <w:tab w:val="left" w:pos="709"/>
        </w:tabs>
        <w:spacing w:after="0" w:line="240" w:lineRule="auto"/>
        <w:ind w:firstLine="709"/>
        <w:jc w:val="both"/>
        <w:rPr>
          <w:rStyle w:val="2f0"/>
          <w:b w:val="0"/>
          <w:sz w:val="24"/>
          <w:highlight w:val="none"/>
        </w:rPr>
      </w:pPr>
      <w:r>
        <w:rPr>
          <w:rStyle w:val="2f0"/>
          <w:b w:val="0"/>
          <w:sz w:val="24"/>
          <w:highlight w:val="none"/>
        </w:rPr>
        <w:t>2) типам населенных пунктов в составе муниципальных образований МО «Обливский район»;</w:t>
      </w:r>
    </w:p>
    <w:p w:rsidR="007C3C29" w:rsidRDefault="008036A0">
      <w:pPr>
        <w:pStyle w:val="26"/>
        <w:tabs>
          <w:tab w:val="left" w:pos="709"/>
        </w:tabs>
        <w:spacing w:after="0" w:line="240" w:lineRule="auto"/>
        <w:ind w:firstLine="709"/>
        <w:jc w:val="both"/>
        <w:rPr>
          <w:rStyle w:val="2f0"/>
          <w:b w:val="0"/>
          <w:sz w:val="24"/>
          <w:highlight w:val="none"/>
        </w:rPr>
      </w:pPr>
      <w:r>
        <w:rPr>
          <w:rStyle w:val="2f0"/>
          <w:b w:val="0"/>
          <w:sz w:val="24"/>
          <w:highlight w:val="none"/>
        </w:rPr>
        <w:t>3) численности населения населенных пунктов.</w:t>
      </w:r>
    </w:p>
    <w:p w:rsidR="007C3C29" w:rsidRDefault="007C3C29">
      <w:pPr>
        <w:pStyle w:val="26"/>
        <w:tabs>
          <w:tab w:val="left" w:pos="709"/>
        </w:tabs>
        <w:spacing w:after="0" w:line="240" w:lineRule="auto"/>
        <w:ind w:firstLine="709"/>
        <w:jc w:val="both"/>
        <w:rPr>
          <w:rStyle w:val="2f0"/>
          <w:b w:val="0"/>
          <w:sz w:val="24"/>
          <w:highlight w:val="none"/>
        </w:rPr>
      </w:pPr>
    </w:p>
    <w:tbl>
      <w:tblPr>
        <w:tblStyle w:val="afffff6"/>
        <w:tblW w:w="0" w:type="auto"/>
        <w:tblLayout w:type="fixed"/>
        <w:tblLook w:val="04A0" w:firstRow="1" w:lastRow="0" w:firstColumn="1" w:lastColumn="0" w:noHBand="0" w:noVBand="1"/>
      </w:tblPr>
      <w:tblGrid>
        <w:gridCol w:w="1924"/>
        <w:gridCol w:w="1757"/>
        <w:gridCol w:w="1559"/>
        <w:gridCol w:w="1701"/>
        <w:gridCol w:w="2681"/>
      </w:tblGrid>
      <w:tr w:rsidR="007C3C29">
        <w:tc>
          <w:tcPr>
            <w:tcW w:w="1924" w:type="dxa"/>
          </w:tcPr>
          <w:p w:rsidR="007C3C29" w:rsidRDefault="008036A0">
            <w:pPr>
              <w:pStyle w:val="26"/>
              <w:tabs>
                <w:tab w:val="left" w:pos="709"/>
              </w:tabs>
              <w:spacing w:after="0" w:line="240" w:lineRule="auto"/>
              <w:jc w:val="center"/>
              <w:rPr>
                <w:rStyle w:val="2f0"/>
                <w:b w:val="0"/>
                <w:sz w:val="22"/>
                <w:highlight w:val="none"/>
              </w:rPr>
            </w:pPr>
            <w:r>
              <w:rPr>
                <w:sz w:val="22"/>
              </w:rPr>
              <w:t>Тип муниципального образования (МО)</w:t>
            </w:r>
          </w:p>
        </w:tc>
        <w:tc>
          <w:tcPr>
            <w:tcW w:w="1757" w:type="dxa"/>
          </w:tcPr>
          <w:p w:rsidR="007C3C29" w:rsidRDefault="008036A0">
            <w:pPr>
              <w:pStyle w:val="26"/>
              <w:tabs>
                <w:tab w:val="left" w:pos="709"/>
              </w:tabs>
              <w:spacing w:after="0" w:line="240" w:lineRule="auto"/>
              <w:jc w:val="center"/>
              <w:rPr>
                <w:rStyle w:val="2f0"/>
                <w:b w:val="0"/>
                <w:sz w:val="22"/>
                <w:highlight w:val="none"/>
              </w:rPr>
            </w:pPr>
            <w:r>
              <w:rPr>
                <w:sz w:val="22"/>
              </w:rPr>
              <w:t>Число муниципальных образований</w:t>
            </w:r>
          </w:p>
        </w:tc>
        <w:tc>
          <w:tcPr>
            <w:tcW w:w="1559" w:type="dxa"/>
          </w:tcPr>
          <w:p w:rsidR="007C3C29" w:rsidRDefault="008036A0">
            <w:pPr>
              <w:pStyle w:val="26"/>
              <w:tabs>
                <w:tab w:val="left" w:pos="709"/>
              </w:tabs>
              <w:spacing w:after="0" w:line="240" w:lineRule="auto"/>
              <w:jc w:val="center"/>
              <w:rPr>
                <w:rStyle w:val="2f0"/>
                <w:b w:val="0"/>
                <w:sz w:val="22"/>
                <w:highlight w:val="none"/>
              </w:rPr>
            </w:pPr>
            <w:r>
              <w:rPr>
                <w:sz w:val="22"/>
              </w:rPr>
              <w:t>Число населенных пунктов</w:t>
            </w:r>
          </w:p>
        </w:tc>
        <w:tc>
          <w:tcPr>
            <w:tcW w:w="1701" w:type="dxa"/>
          </w:tcPr>
          <w:p w:rsidR="007C3C29" w:rsidRDefault="008036A0">
            <w:pPr>
              <w:pStyle w:val="26"/>
              <w:tabs>
                <w:tab w:val="left" w:pos="709"/>
              </w:tabs>
              <w:spacing w:after="0" w:line="240" w:lineRule="auto"/>
              <w:jc w:val="center"/>
              <w:rPr>
                <w:rStyle w:val="2f0"/>
                <w:b w:val="0"/>
                <w:sz w:val="22"/>
                <w:highlight w:val="none"/>
              </w:rPr>
            </w:pPr>
            <w:r>
              <w:rPr>
                <w:rStyle w:val="2f0"/>
                <w:b w:val="0"/>
                <w:sz w:val="22"/>
                <w:highlight w:val="none"/>
              </w:rPr>
              <w:t>Численность</w:t>
            </w:r>
          </w:p>
          <w:p w:rsidR="007C3C29" w:rsidRDefault="008036A0">
            <w:pPr>
              <w:pStyle w:val="26"/>
              <w:tabs>
                <w:tab w:val="left" w:pos="709"/>
              </w:tabs>
              <w:spacing w:after="0" w:line="240" w:lineRule="auto"/>
              <w:jc w:val="center"/>
              <w:rPr>
                <w:rStyle w:val="2f0"/>
                <w:b w:val="0"/>
                <w:sz w:val="22"/>
                <w:highlight w:val="none"/>
              </w:rPr>
            </w:pPr>
            <w:r>
              <w:rPr>
                <w:rStyle w:val="2f0"/>
                <w:b w:val="0"/>
                <w:sz w:val="22"/>
                <w:highlight w:val="none"/>
              </w:rPr>
              <w:t>населения</w:t>
            </w:r>
          </w:p>
          <w:p w:rsidR="007C3C29" w:rsidRDefault="008036A0">
            <w:pPr>
              <w:pStyle w:val="26"/>
              <w:tabs>
                <w:tab w:val="left" w:pos="709"/>
              </w:tabs>
              <w:spacing w:after="0" w:line="240" w:lineRule="auto"/>
              <w:jc w:val="center"/>
              <w:rPr>
                <w:rStyle w:val="2f0"/>
                <w:b w:val="0"/>
                <w:sz w:val="22"/>
                <w:highlight w:val="none"/>
              </w:rPr>
            </w:pPr>
            <w:r>
              <w:rPr>
                <w:rStyle w:val="2f0"/>
                <w:b w:val="0"/>
                <w:sz w:val="22"/>
                <w:highlight w:val="none"/>
              </w:rPr>
              <w:t>МО, тыс. чел.</w:t>
            </w:r>
          </w:p>
        </w:tc>
        <w:tc>
          <w:tcPr>
            <w:tcW w:w="2681" w:type="dxa"/>
          </w:tcPr>
          <w:p w:rsidR="007C3C29" w:rsidRDefault="008036A0">
            <w:pPr>
              <w:pStyle w:val="26"/>
              <w:tabs>
                <w:tab w:val="left" w:pos="709"/>
              </w:tabs>
              <w:spacing w:after="0" w:line="240" w:lineRule="auto"/>
              <w:jc w:val="center"/>
              <w:rPr>
                <w:rStyle w:val="2f0"/>
                <w:b w:val="0"/>
                <w:sz w:val="22"/>
                <w:highlight w:val="none"/>
              </w:rPr>
            </w:pPr>
            <w:r>
              <w:rPr>
                <w:rStyle w:val="2f0"/>
                <w:b w:val="0"/>
                <w:sz w:val="22"/>
                <w:highlight w:val="none"/>
              </w:rPr>
              <w:t>Распределение</w:t>
            </w:r>
          </w:p>
          <w:p w:rsidR="007C3C29" w:rsidRDefault="008036A0">
            <w:pPr>
              <w:pStyle w:val="26"/>
              <w:tabs>
                <w:tab w:val="left" w:pos="709"/>
              </w:tabs>
              <w:spacing w:after="0" w:line="240" w:lineRule="auto"/>
              <w:jc w:val="center"/>
              <w:rPr>
                <w:rStyle w:val="2f0"/>
                <w:b w:val="0"/>
                <w:sz w:val="22"/>
                <w:highlight w:val="none"/>
              </w:rPr>
            </w:pPr>
            <w:r>
              <w:rPr>
                <w:rStyle w:val="2f0"/>
                <w:b w:val="0"/>
                <w:sz w:val="22"/>
                <w:highlight w:val="none"/>
              </w:rPr>
              <w:t>населенных пунктов по</w:t>
            </w:r>
          </w:p>
          <w:p w:rsidR="007C3C29" w:rsidRDefault="008036A0">
            <w:pPr>
              <w:pStyle w:val="26"/>
              <w:tabs>
                <w:tab w:val="left" w:pos="709"/>
              </w:tabs>
              <w:spacing w:after="0" w:line="240" w:lineRule="auto"/>
              <w:jc w:val="center"/>
              <w:rPr>
                <w:rStyle w:val="2f0"/>
                <w:b w:val="0"/>
                <w:sz w:val="22"/>
                <w:highlight w:val="none"/>
              </w:rPr>
            </w:pPr>
            <w:r>
              <w:rPr>
                <w:rStyle w:val="2f0"/>
                <w:b w:val="0"/>
                <w:sz w:val="22"/>
                <w:highlight w:val="none"/>
              </w:rPr>
              <w:t>числу жителей</w:t>
            </w:r>
          </w:p>
        </w:tc>
      </w:tr>
      <w:tr w:rsidR="007C3C29">
        <w:tc>
          <w:tcPr>
            <w:tcW w:w="1924" w:type="dxa"/>
            <w:vAlign w:val="center"/>
          </w:tcPr>
          <w:p w:rsidR="007C3C29" w:rsidRDefault="008036A0">
            <w:pPr>
              <w:pStyle w:val="26"/>
              <w:tabs>
                <w:tab w:val="left" w:pos="709"/>
              </w:tabs>
              <w:spacing w:after="0" w:line="240" w:lineRule="auto"/>
              <w:jc w:val="center"/>
              <w:rPr>
                <w:rStyle w:val="2f0"/>
                <w:b w:val="0"/>
                <w:sz w:val="20"/>
                <w:highlight w:val="none"/>
              </w:rPr>
            </w:pPr>
            <w:r>
              <w:rPr>
                <w:rStyle w:val="2f0"/>
                <w:b w:val="0"/>
                <w:sz w:val="20"/>
                <w:highlight w:val="none"/>
              </w:rPr>
              <w:t>Сельские поселения</w:t>
            </w:r>
          </w:p>
        </w:tc>
        <w:tc>
          <w:tcPr>
            <w:tcW w:w="1757" w:type="dxa"/>
            <w:vAlign w:val="center"/>
          </w:tcPr>
          <w:p w:rsidR="007C3C29" w:rsidRDefault="00416431">
            <w:pPr>
              <w:pStyle w:val="26"/>
              <w:tabs>
                <w:tab w:val="left" w:pos="709"/>
              </w:tabs>
              <w:spacing w:after="0" w:line="240" w:lineRule="auto"/>
              <w:jc w:val="center"/>
              <w:rPr>
                <w:rStyle w:val="2f0"/>
                <w:b w:val="0"/>
                <w:sz w:val="20"/>
                <w:highlight w:val="none"/>
              </w:rPr>
            </w:pPr>
            <w:r>
              <w:rPr>
                <w:rStyle w:val="2f0"/>
                <w:b w:val="0"/>
                <w:sz w:val="20"/>
                <w:highlight w:val="none"/>
              </w:rPr>
              <w:t>7</w:t>
            </w:r>
          </w:p>
        </w:tc>
        <w:tc>
          <w:tcPr>
            <w:tcW w:w="1559" w:type="dxa"/>
            <w:vAlign w:val="center"/>
          </w:tcPr>
          <w:p w:rsidR="007C3C29" w:rsidRDefault="00416431">
            <w:pPr>
              <w:pStyle w:val="26"/>
              <w:tabs>
                <w:tab w:val="left" w:pos="709"/>
              </w:tabs>
              <w:spacing w:after="0" w:line="240" w:lineRule="auto"/>
              <w:jc w:val="center"/>
              <w:rPr>
                <w:rStyle w:val="2f0"/>
                <w:b w:val="0"/>
                <w:sz w:val="20"/>
                <w:highlight w:val="none"/>
              </w:rPr>
            </w:pPr>
            <w:r>
              <w:rPr>
                <w:rStyle w:val="2f0"/>
                <w:b w:val="0"/>
                <w:sz w:val="20"/>
                <w:highlight w:val="none"/>
              </w:rPr>
              <w:t>38</w:t>
            </w:r>
          </w:p>
        </w:tc>
        <w:tc>
          <w:tcPr>
            <w:tcW w:w="1701" w:type="dxa"/>
            <w:vAlign w:val="center"/>
          </w:tcPr>
          <w:p w:rsidR="007C3C29" w:rsidRDefault="007C3C29">
            <w:pPr>
              <w:pStyle w:val="26"/>
              <w:tabs>
                <w:tab w:val="left" w:pos="709"/>
              </w:tabs>
              <w:spacing w:after="0" w:line="240" w:lineRule="auto"/>
              <w:jc w:val="center"/>
              <w:rPr>
                <w:rStyle w:val="2f0"/>
                <w:b w:val="0"/>
                <w:sz w:val="20"/>
                <w:highlight w:val="none"/>
              </w:rPr>
            </w:pPr>
          </w:p>
        </w:tc>
        <w:tc>
          <w:tcPr>
            <w:tcW w:w="2681" w:type="dxa"/>
          </w:tcPr>
          <w:p w:rsidR="007C3C29" w:rsidRDefault="00416431">
            <w:pPr>
              <w:pStyle w:val="26"/>
              <w:tabs>
                <w:tab w:val="left" w:pos="709"/>
              </w:tabs>
              <w:spacing w:after="0" w:line="240" w:lineRule="auto"/>
              <w:jc w:val="both"/>
              <w:rPr>
                <w:rStyle w:val="2f0"/>
                <w:b w:val="0"/>
                <w:sz w:val="20"/>
                <w:highlight w:val="none"/>
              </w:rPr>
            </w:pPr>
            <w:r>
              <w:rPr>
                <w:rStyle w:val="2f0"/>
                <w:b w:val="0"/>
                <w:sz w:val="20"/>
                <w:highlight w:val="none"/>
              </w:rPr>
              <w:t>Крупные (свыше 3000) - 1</w:t>
            </w:r>
          </w:p>
          <w:p w:rsidR="007C3C29" w:rsidRDefault="00085C44">
            <w:pPr>
              <w:pStyle w:val="26"/>
              <w:tabs>
                <w:tab w:val="left" w:pos="709"/>
              </w:tabs>
              <w:spacing w:after="0" w:line="240" w:lineRule="auto"/>
              <w:jc w:val="both"/>
              <w:rPr>
                <w:rStyle w:val="2f0"/>
                <w:b w:val="0"/>
                <w:sz w:val="20"/>
                <w:highlight w:val="none"/>
              </w:rPr>
            </w:pPr>
            <w:r>
              <w:rPr>
                <w:rStyle w:val="2f0"/>
                <w:b w:val="0"/>
                <w:sz w:val="20"/>
                <w:highlight w:val="none"/>
              </w:rPr>
              <w:t>Большие (1000 – 3000) - 0</w:t>
            </w:r>
          </w:p>
          <w:p w:rsidR="007C3C29" w:rsidRDefault="00085C44">
            <w:pPr>
              <w:pStyle w:val="26"/>
              <w:tabs>
                <w:tab w:val="left" w:pos="709"/>
              </w:tabs>
              <w:spacing w:after="0" w:line="240" w:lineRule="auto"/>
              <w:jc w:val="both"/>
              <w:rPr>
                <w:rStyle w:val="2f0"/>
                <w:b w:val="0"/>
                <w:sz w:val="20"/>
                <w:highlight w:val="none"/>
              </w:rPr>
            </w:pPr>
            <w:r>
              <w:rPr>
                <w:rStyle w:val="2f0"/>
                <w:b w:val="0"/>
                <w:sz w:val="20"/>
                <w:highlight w:val="none"/>
              </w:rPr>
              <w:t>Средние (201-1000) – 19</w:t>
            </w:r>
          </w:p>
          <w:p w:rsidR="007C3C29" w:rsidRDefault="00085C44">
            <w:pPr>
              <w:pStyle w:val="26"/>
              <w:tabs>
                <w:tab w:val="left" w:pos="709"/>
              </w:tabs>
              <w:spacing w:after="0" w:line="240" w:lineRule="auto"/>
              <w:jc w:val="both"/>
              <w:rPr>
                <w:rStyle w:val="2f0"/>
                <w:b w:val="0"/>
                <w:sz w:val="20"/>
                <w:highlight w:val="none"/>
              </w:rPr>
            </w:pPr>
            <w:r>
              <w:rPr>
                <w:rStyle w:val="2f0"/>
                <w:b w:val="0"/>
                <w:sz w:val="20"/>
                <w:highlight w:val="none"/>
              </w:rPr>
              <w:t>Малые (50-200) – 7</w:t>
            </w:r>
          </w:p>
          <w:p w:rsidR="007C3C29" w:rsidRDefault="00085C44">
            <w:pPr>
              <w:pStyle w:val="26"/>
              <w:tabs>
                <w:tab w:val="left" w:pos="709"/>
              </w:tabs>
              <w:spacing w:after="0" w:line="240" w:lineRule="auto"/>
              <w:jc w:val="both"/>
              <w:rPr>
                <w:rStyle w:val="2f0"/>
                <w:b w:val="0"/>
                <w:sz w:val="20"/>
                <w:highlight w:val="none"/>
              </w:rPr>
            </w:pPr>
            <w:r>
              <w:rPr>
                <w:rStyle w:val="2f0"/>
                <w:b w:val="0"/>
                <w:sz w:val="20"/>
                <w:highlight w:val="none"/>
              </w:rPr>
              <w:t>Особо малые (менее 50) –10</w:t>
            </w:r>
          </w:p>
          <w:p w:rsidR="007C3C29" w:rsidRDefault="00085C44">
            <w:pPr>
              <w:pStyle w:val="26"/>
              <w:tabs>
                <w:tab w:val="left" w:pos="709"/>
              </w:tabs>
              <w:spacing w:after="0" w:line="240" w:lineRule="auto"/>
              <w:jc w:val="both"/>
              <w:rPr>
                <w:rStyle w:val="2f0"/>
                <w:b w:val="0"/>
                <w:sz w:val="20"/>
                <w:highlight w:val="none"/>
              </w:rPr>
            </w:pPr>
            <w:r>
              <w:rPr>
                <w:rStyle w:val="2f0"/>
                <w:b w:val="0"/>
                <w:sz w:val="20"/>
                <w:highlight w:val="none"/>
              </w:rPr>
              <w:t>Без населения – 1</w:t>
            </w:r>
          </w:p>
        </w:tc>
      </w:tr>
      <w:tr w:rsidR="007C3C29">
        <w:tc>
          <w:tcPr>
            <w:tcW w:w="1924" w:type="dxa"/>
            <w:vAlign w:val="center"/>
          </w:tcPr>
          <w:p w:rsidR="007C3C29" w:rsidRDefault="008036A0">
            <w:pPr>
              <w:pStyle w:val="26"/>
              <w:tabs>
                <w:tab w:val="left" w:pos="709"/>
              </w:tabs>
              <w:spacing w:after="0" w:line="240" w:lineRule="auto"/>
              <w:jc w:val="center"/>
              <w:rPr>
                <w:rStyle w:val="2f0"/>
                <w:sz w:val="20"/>
                <w:highlight w:val="none"/>
              </w:rPr>
            </w:pPr>
            <w:r>
              <w:rPr>
                <w:rStyle w:val="2f0"/>
                <w:sz w:val="20"/>
                <w:highlight w:val="none"/>
              </w:rPr>
              <w:t>Итого по району</w:t>
            </w:r>
          </w:p>
        </w:tc>
        <w:tc>
          <w:tcPr>
            <w:tcW w:w="1757" w:type="dxa"/>
            <w:vAlign w:val="center"/>
          </w:tcPr>
          <w:p w:rsidR="007C3C29" w:rsidRDefault="00416431">
            <w:pPr>
              <w:pStyle w:val="26"/>
              <w:tabs>
                <w:tab w:val="left" w:pos="709"/>
              </w:tabs>
              <w:spacing w:after="0" w:line="240" w:lineRule="auto"/>
              <w:jc w:val="center"/>
              <w:rPr>
                <w:rStyle w:val="2f0"/>
                <w:sz w:val="20"/>
                <w:highlight w:val="none"/>
              </w:rPr>
            </w:pPr>
            <w:r>
              <w:rPr>
                <w:rStyle w:val="2f0"/>
                <w:sz w:val="20"/>
                <w:highlight w:val="none"/>
              </w:rPr>
              <w:t>7</w:t>
            </w:r>
          </w:p>
        </w:tc>
        <w:tc>
          <w:tcPr>
            <w:tcW w:w="1559" w:type="dxa"/>
            <w:vAlign w:val="center"/>
          </w:tcPr>
          <w:p w:rsidR="007C3C29" w:rsidRDefault="00416431">
            <w:pPr>
              <w:pStyle w:val="26"/>
              <w:tabs>
                <w:tab w:val="left" w:pos="709"/>
              </w:tabs>
              <w:spacing w:after="0" w:line="240" w:lineRule="auto"/>
              <w:jc w:val="center"/>
              <w:rPr>
                <w:rStyle w:val="2f0"/>
                <w:sz w:val="20"/>
                <w:highlight w:val="none"/>
              </w:rPr>
            </w:pPr>
            <w:r>
              <w:rPr>
                <w:rStyle w:val="2f0"/>
                <w:sz w:val="20"/>
                <w:highlight w:val="none"/>
              </w:rPr>
              <w:t>38</w:t>
            </w:r>
          </w:p>
        </w:tc>
        <w:tc>
          <w:tcPr>
            <w:tcW w:w="1701" w:type="dxa"/>
            <w:vAlign w:val="center"/>
          </w:tcPr>
          <w:p w:rsidR="007C3C29" w:rsidRDefault="00107A91">
            <w:pPr>
              <w:pStyle w:val="26"/>
              <w:tabs>
                <w:tab w:val="left" w:pos="709"/>
              </w:tabs>
              <w:spacing w:after="0" w:line="240" w:lineRule="auto"/>
              <w:jc w:val="center"/>
              <w:rPr>
                <w:rStyle w:val="2f0"/>
                <w:sz w:val="20"/>
                <w:highlight w:val="none"/>
              </w:rPr>
            </w:pPr>
            <w:r>
              <w:rPr>
                <w:rStyle w:val="2f0"/>
                <w:sz w:val="20"/>
                <w:highlight w:val="none"/>
              </w:rPr>
              <w:t>16 510</w:t>
            </w:r>
          </w:p>
        </w:tc>
        <w:tc>
          <w:tcPr>
            <w:tcW w:w="2681" w:type="dxa"/>
          </w:tcPr>
          <w:p w:rsidR="007C3C29" w:rsidRDefault="007C3C29">
            <w:pPr>
              <w:pStyle w:val="26"/>
              <w:tabs>
                <w:tab w:val="left" w:pos="709"/>
              </w:tabs>
              <w:spacing w:after="0" w:line="240" w:lineRule="auto"/>
              <w:jc w:val="both"/>
              <w:rPr>
                <w:rStyle w:val="2f0"/>
                <w:b w:val="0"/>
                <w:sz w:val="24"/>
                <w:highlight w:val="none"/>
              </w:rPr>
            </w:pPr>
          </w:p>
        </w:tc>
      </w:tr>
    </w:tbl>
    <w:p w:rsidR="007C3C29" w:rsidRDefault="007C3C29">
      <w:pPr>
        <w:pStyle w:val="26"/>
        <w:tabs>
          <w:tab w:val="left" w:pos="709"/>
        </w:tabs>
        <w:spacing w:after="0" w:line="240" w:lineRule="auto"/>
        <w:ind w:firstLine="709"/>
        <w:jc w:val="both"/>
        <w:rPr>
          <w:rStyle w:val="2f0"/>
          <w:b w:val="0"/>
          <w:sz w:val="24"/>
          <w:highlight w:val="none"/>
        </w:rPr>
      </w:pPr>
    </w:p>
    <w:p w:rsidR="007C3C29" w:rsidRDefault="008036A0">
      <w:pPr>
        <w:pStyle w:val="26"/>
        <w:tabs>
          <w:tab w:val="left" w:pos="709"/>
        </w:tabs>
        <w:spacing w:after="0" w:line="240" w:lineRule="auto"/>
        <w:ind w:firstLine="709"/>
        <w:jc w:val="both"/>
        <w:rPr>
          <w:rStyle w:val="2f0"/>
          <w:b w:val="0"/>
          <w:sz w:val="24"/>
          <w:highlight w:val="none"/>
        </w:rPr>
      </w:pPr>
      <w:r>
        <w:rPr>
          <w:rStyle w:val="2f0"/>
          <w:b w:val="0"/>
          <w:sz w:val="24"/>
          <w:highlight w:val="none"/>
        </w:rPr>
        <w:t>В случае отсутствия необходимости дифференциации расчетных показателей по типам муниципальных образований и численности населения расчетные показатели минимально допустимого уровня обеспеченности и максимально допустимого уровня территориальной доступности объектов местного значения принимаются едиными для всего населения и территории Обливского района.</w:t>
      </w:r>
    </w:p>
    <w:p w:rsidR="007C3C29" w:rsidRDefault="007C3C29">
      <w:pPr>
        <w:pStyle w:val="26"/>
        <w:spacing w:after="0" w:line="240" w:lineRule="auto"/>
        <w:ind w:firstLine="709"/>
        <w:jc w:val="both"/>
        <w:rPr>
          <w:rFonts w:ascii="Times New Roman" w:hAnsi="Times New Roman"/>
          <w:sz w:val="24"/>
        </w:rPr>
      </w:pPr>
    </w:p>
    <w:p w:rsidR="007C3C29" w:rsidRDefault="008036A0">
      <w:pPr>
        <w:pStyle w:val="10"/>
        <w:keepNext w:val="0"/>
        <w:pageBreakBefore w:val="0"/>
        <w:widowControl w:val="0"/>
        <w:tabs>
          <w:tab w:val="clear" w:pos="851"/>
        </w:tabs>
        <w:spacing w:before="108" w:after="108"/>
      </w:pPr>
      <w:bookmarkStart w:id="14" w:name="__RefHeading___7"/>
      <w:bookmarkEnd w:id="14"/>
      <w:r>
        <w:rPr>
          <w:caps w:val="0"/>
          <w:sz w:val="24"/>
        </w:rPr>
        <w:t xml:space="preserve">1.1.4. Функционально - планировочная организация территории </w:t>
      </w:r>
      <w:r>
        <w:rPr>
          <w:caps w:val="0"/>
          <w:sz w:val="24"/>
        </w:rPr>
        <w:br/>
        <w:t>Муниципального образования Обливского района</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xml:space="preserve">В соответствии с требованиями статьи 23 ГрК РФ функциональное зонирование при подготовке генеральных планов </w:t>
      </w:r>
      <w:bookmarkStart w:id="15" w:name="_Hlk176261965"/>
      <w:r>
        <w:rPr>
          <w:rFonts w:ascii="Times New Roman" w:hAnsi="Times New Roman"/>
          <w:sz w:val="24"/>
        </w:rPr>
        <w:t>муниципального образования «Обливский район»</w:t>
      </w:r>
      <w:bookmarkEnd w:id="15"/>
      <w:r>
        <w:rPr>
          <w:rFonts w:ascii="Times New Roman" w:hAnsi="Times New Roman"/>
          <w:sz w:val="24"/>
        </w:rPr>
        <w:t xml:space="preserve"> осуществляется применительно ко всем территориям поселений.</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С учетом преимущественного функционального использования территорий сельских поселений муниципального образования «Обливский район» могут разделяться на функциональные зоны, приведенные ниже.</w:t>
      </w:r>
    </w:p>
    <w:p w:rsidR="007C3C29" w:rsidRDefault="008036A0">
      <w:pPr>
        <w:pStyle w:val="26"/>
        <w:spacing w:after="0" w:line="240" w:lineRule="auto"/>
        <w:ind w:firstLine="709"/>
        <w:jc w:val="both"/>
        <w:rPr>
          <w:rFonts w:ascii="Times New Roman" w:hAnsi="Times New Roman"/>
          <w:b/>
          <w:sz w:val="24"/>
        </w:rPr>
      </w:pPr>
      <w:r>
        <w:rPr>
          <w:rFonts w:ascii="Times New Roman" w:hAnsi="Times New Roman"/>
          <w:b/>
          <w:sz w:val="24"/>
        </w:rPr>
        <w:t>Жилые зоны:</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 </w:t>
      </w:r>
      <w:r>
        <w:rPr>
          <w:rFonts w:ascii="Times New Roman" w:hAnsi="Times New Roman"/>
          <w:sz w:val="24"/>
        </w:rPr>
        <w:t>Зона застройки индивидуальными жилыми домами;</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 </w:t>
      </w:r>
      <w:r>
        <w:rPr>
          <w:rFonts w:ascii="Times New Roman" w:hAnsi="Times New Roman"/>
          <w:sz w:val="24"/>
        </w:rPr>
        <w:t>Зона застройки среднеэтажными жилыми домами блокированной застройки и многоквартирными домами.</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Общественно-деловая зона - </w:t>
      </w:r>
      <w:r>
        <w:rPr>
          <w:rFonts w:ascii="Times New Roman" w:hAnsi="Times New Roman"/>
          <w:sz w:val="24"/>
        </w:rPr>
        <w:t>Застройка объектами здравоохранения, культуры, торговли, общественного питания, социального и коммунально-бытового назначения,</w:t>
      </w:r>
      <w:r w:rsidR="00101C78">
        <w:rPr>
          <w:rFonts w:ascii="Times New Roman" w:hAnsi="Times New Roman"/>
          <w:sz w:val="24"/>
        </w:rPr>
        <w:t xml:space="preserve"> </w:t>
      </w:r>
      <w:r>
        <w:rPr>
          <w:rFonts w:ascii="Times New Roman" w:hAnsi="Times New Roman"/>
          <w:sz w:val="24"/>
        </w:rPr>
        <w:t>административных и т.д.;</w:t>
      </w:r>
    </w:p>
    <w:p w:rsidR="007C3C29" w:rsidRDefault="008036A0">
      <w:pPr>
        <w:pStyle w:val="26"/>
        <w:spacing w:after="0" w:line="240" w:lineRule="auto"/>
        <w:ind w:firstLine="709"/>
        <w:jc w:val="both"/>
        <w:rPr>
          <w:rFonts w:ascii="Times New Roman" w:hAnsi="Times New Roman"/>
          <w:b/>
          <w:sz w:val="24"/>
        </w:rPr>
      </w:pPr>
      <w:r>
        <w:rPr>
          <w:rFonts w:ascii="Times New Roman" w:hAnsi="Times New Roman"/>
          <w:b/>
          <w:sz w:val="24"/>
        </w:rPr>
        <w:t>Производственные зоны, зоны инженерной и транспортной инфраструктур:</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 </w:t>
      </w:r>
      <w:r>
        <w:rPr>
          <w:rFonts w:ascii="Times New Roman" w:hAnsi="Times New Roman"/>
          <w:sz w:val="24"/>
        </w:rPr>
        <w:t>Производственная зона для размещения промышленных предприятий, сопутствующей инженерной и транспортной инфраструктуры;</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Коммунально-складская зона для размещения складов, коммунальных предприятий;</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Зона инженерной и транспортной инфраструктуры для размещения инженерных коммуникаций и иных видов.</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Зона сельскохозяйственного использования - </w:t>
      </w:r>
      <w:r>
        <w:rPr>
          <w:rFonts w:ascii="Times New Roman" w:hAnsi="Times New Roman"/>
          <w:sz w:val="24"/>
        </w:rPr>
        <w:t xml:space="preserve">Зона для ведения объектов сельскохозяйственного назначения, личного подсобного хозяйства, садоводства и </w:t>
      </w:r>
      <w:r>
        <w:rPr>
          <w:rFonts w:ascii="Times New Roman" w:hAnsi="Times New Roman"/>
          <w:sz w:val="24"/>
        </w:rPr>
        <w:lastRenderedPageBreak/>
        <w:t>огородничества;</w:t>
      </w:r>
    </w:p>
    <w:p w:rsidR="007C3C29" w:rsidRDefault="008036A0">
      <w:pPr>
        <w:pStyle w:val="26"/>
        <w:spacing w:after="0" w:line="240" w:lineRule="auto"/>
        <w:ind w:firstLine="709"/>
        <w:jc w:val="both"/>
        <w:rPr>
          <w:rFonts w:ascii="Times New Roman" w:hAnsi="Times New Roman"/>
          <w:b/>
          <w:sz w:val="24"/>
        </w:rPr>
      </w:pPr>
      <w:r>
        <w:rPr>
          <w:rFonts w:ascii="Times New Roman" w:hAnsi="Times New Roman"/>
          <w:b/>
          <w:sz w:val="24"/>
        </w:rPr>
        <w:t>Зоны рекреационного назначения: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 </w:t>
      </w:r>
      <w:r>
        <w:rPr>
          <w:rFonts w:ascii="Times New Roman" w:hAnsi="Times New Roman"/>
          <w:sz w:val="24"/>
        </w:rPr>
        <w:t>Зона озелененных территорий общего пользования (лесопарки, парки, сады, скверы, бульвары, городские леса);</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Зона отдыха для размещения оздоровительно-спортивных лагерей, пляжей, занятий физической культурой и спортом, иных объектов отдыха и туризма.</w:t>
      </w:r>
    </w:p>
    <w:p w:rsidR="007C3C29" w:rsidRDefault="008036A0">
      <w:pPr>
        <w:pStyle w:val="26"/>
        <w:spacing w:after="0" w:line="240" w:lineRule="auto"/>
        <w:ind w:firstLine="709"/>
        <w:jc w:val="both"/>
        <w:rPr>
          <w:rFonts w:ascii="Times New Roman" w:hAnsi="Times New Roman"/>
          <w:b/>
          <w:sz w:val="24"/>
        </w:rPr>
      </w:pPr>
      <w:r>
        <w:rPr>
          <w:rFonts w:ascii="Times New Roman" w:hAnsi="Times New Roman"/>
          <w:b/>
          <w:sz w:val="24"/>
        </w:rPr>
        <w:t>Зоны особо охраняемых территорий:</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 </w:t>
      </w:r>
      <w:r>
        <w:rPr>
          <w:rFonts w:ascii="Times New Roman" w:hAnsi="Times New Roman"/>
          <w:sz w:val="24"/>
        </w:rPr>
        <w:t>Особо охраняемые природные территории;</w:t>
      </w:r>
    </w:p>
    <w:p w:rsidR="007C3C29" w:rsidRDefault="008036A0">
      <w:pPr>
        <w:pStyle w:val="26"/>
        <w:spacing w:after="0" w:line="240" w:lineRule="auto"/>
        <w:ind w:firstLine="709"/>
        <w:jc w:val="both"/>
        <w:rPr>
          <w:rFonts w:ascii="Times New Roman" w:hAnsi="Times New Roman"/>
          <w:b/>
          <w:sz w:val="24"/>
        </w:rPr>
      </w:pPr>
      <w:r>
        <w:rPr>
          <w:rFonts w:ascii="Times New Roman" w:hAnsi="Times New Roman"/>
          <w:sz w:val="24"/>
        </w:rPr>
        <w:t xml:space="preserve">- </w:t>
      </w:r>
      <w:bookmarkStart w:id="16" w:name="_Hlk177943423"/>
      <w:r>
        <w:rPr>
          <w:rFonts w:ascii="Times New Roman" w:hAnsi="Times New Roman"/>
          <w:sz w:val="24"/>
        </w:rPr>
        <w:t>Территории объектов культурного наследия (памятников истории и культуры)</w:t>
      </w:r>
      <w:bookmarkEnd w:id="16"/>
    </w:p>
    <w:p w:rsidR="007C3C29" w:rsidRDefault="008036A0">
      <w:pPr>
        <w:pStyle w:val="26"/>
        <w:spacing w:after="0" w:line="240" w:lineRule="auto"/>
        <w:ind w:firstLine="709"/>
        <w:jc w:val="both"/>
        <w:rPr>
          <w:rFonts w:ascii="Times New Roman" w:hAnsi="Times New Roman"/>
          <w:b/>
          <w:sz w:val="24"/>
        </w:rPr>
      </w:pPr>
      <w:r>
        <w:rPr>
          <w:rFonts w:ascii="Times New Roman" w:hAnsi="Times New Roman"/>
          <w:b/>
          <w:sz w:val="24"/>
        </w:rPr>
        <w:t>Зоны специального назначения:</w:t>
      </w:r>
    </w:p>
    <w:p w:rsidR="007C3C29" w:rsidRDefault="008036A0">
      <w:pPr>
        <w:pStyle w:val="26"/>
        <w:spacing w:after="0" w:line="240" w:lineRule="auto"/>
        <w:ind w:firstLine="709"/>
        <w:jc w:val="both"/>
        <w:rPr>
          <w:rFonts w:ascii="Times New Roman" w:hAnsi="Times New Roman"/>
          <w:b/>
          <w:sz w:val="24"/>
        </w:rPr>
      </w:pPr>
      <w:r>
        <w:rPr>
          <w:rFonts w:ascii="Times New Roman" w:hAnsi="Times New Roman"/>
          <w:b/>
          <w:sz w:val="24"/>
        </w:rPr>
        <w:t xml:space="preserve">- </w:t>
      </w:r>
      <w:r>
        <w:rPr>
          <w:rFonts w:ascii="Times New Roman" w:hAnsi="Times New Roman"/>
          <w:sz w:val="24"/>
        </w:rPr>
        <w:t>Зона кладбищ</w:t>
      </w:r>
      <w:r w:rsidR="00101C78">
        <w:rPr>
          <w:rFonts w:ascii="Times New Roman" w:hAnsi="Times New Roman"/>
          <w:sz w:val="24"/>
        </w:rPr>
        <w:t xml:space="preserve"> </w:t>
      </w:r>
      <w:r>
        <w:rPr>
          <w:rFonts w:ascii="Times New Roman" w:hAnsi="Times New Roman"/>
          <w:sz w:val="24"/>
        </w:rPr>
        <w:t>для размещения объектов захоронения и культовых объектов при них</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b/>
          <w:sz w:val="24"/>
        </w:rPr>
        <w:t xml:space="preserve">- </w:t>
      </w:r>
      <w:r>
        <w:rPr>
          <w:rFonts w:ascii="Times New Roman" w:hAnsi="Times New Roman"/>
          <w:sz w:val="24"/>
        </w:rPr>
        <w:t>Зона озелененных территорий специального назначения</w:t>
      </w:r>
      <w:r w:rsidR="00101C78">
        <w:rPr>
          <w:rFonts w:ascii="Times New Roman" w:hAnsi="Times New Roman"/>
          <w:sz w:val="24"/>
        </w:rPr>
        <w:t xml:space="preserve"> </w:t>
      </w:r>
      <w:r>
        <w:rPr>
          <w:rFonts w:ascii="Times New Roman" w:hAnsi="Times New Roman"/>
          <w:sz w:val="24"/>
        </w:rPr>
        <w:t>для размещения зелёных насаждений в санитарно-защитных зонах, санитарных разрывов или иных насаждений специального назначения.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В соответствии со статьей 35 ГрК РФ при градостроительном зонировании определяются следующие виды территориальных зон:</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жилые;</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общественно-деловые;</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производственные зоны;</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зоны инженерной и транспортной инфраструктур;</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зоны сельскохозяйственного использования;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зоны рекреационного назначения;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зоны особо охраняемых территорий;</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зоны специального назначения;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зоны размещения военных объектов;</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-иные виды территориальных зон.</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Состав территориальных зон, а также особенности использования их земельных участков устанавливаются в градостроительном регламенте Правил землепользования и застройки сельского поселения с учетом ограничений, установленных градостроительным, земельным, водным, лесным, природоохранным, санитарным и другим законодательством Российской Федерации и настоящими МНГП.</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 xml:space="preserve">Границы территориальных зон устанавливаются при подготовке Правил землепользования и застройки сельского поселения с учетом требований </w:t>
      </w:r>
      <w:bookmarkStart w:id="17" w:name="_Hlk178205876"/>
      <w:r>
        <w:rPr>
          <w:rFonts w:ascii="Times New Roman" w:hAnsi="Times New Roman"/>
          <w:sz w:val="24"/>
        </w:rPr>
        <w:t>ГрК РФ</w:t>
      </w:r>
      <w:bookmarkEnd w:id="17"/>
      <w:r>
        <w:rPr>
          <w:rFonts w:ascii="Times New Roman" w:hAnsi="Times New Roman"/>
          <w:sz w:val="24"/>
        </w:rPr>
        <w:t>:</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а)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б) функциональных зон и параметров их планировочного развития, определенных генеральным планом поселения (за исключением случая, установленного в ГрК РФ статья 18, часть 6);</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в) сложившейся планировки территории и существующего землепользования;</w:t>
      </w:r>
    </w:p>
    <w:p w:rsidR="007C3C29" w:rsidRDefault="008036A0">
      <w:pPr>
        <w:pStyle w:val="26"/>
        <w:spacing w:after="0" w:line="240" w:lineRule="auto"/>
        <w:ind w:firstLine="709"/>
        <w:jc w:val="both"/>
        <w:rPr>
          <w:rFonts w:ascii="Times New Roman" w:hAnsi="Times New Roman"/>
          <w:sz w:val="24"/>
        </w:rPr>
      </w:pPr>
      <w:r>
        <w:rPr>
          <w:rFonts w:ascii="Times New Roman" w:hAnsi="Times New Roman"/>
          <w:sz w:val="24"/>
        </w:rPr>
        <w:t>г) планируемых изменений границ земель различных категорий.</w:t>
      </w:r>
    </w:p>
    <w:p w:rsidR="007C3C29" w:rsidRDefault="008036A0">
      <w:pPr>
        <w:pStyle w:val="26"/>
        <w:tabs>
          <w:tab w:val="left" w:pos="709"/>
        </w:tabs>
        <w:spacing w:after="0" w:line="240" w:lineRule="auto"/>
        <w:ind w:firstLine="709"/>
        <w:jc w:val="both"/>
        <w:rPr>
          <w:rFonts w:ascii="Times New Roman" w:hAnsi="Times New Roman"/>
          <w:sz w:val="24"/>
          <w:highlight w:val="white"/>
        </w:rPr>
      </w:pPr>
      <w:r>
        <w:rPr>
          <w:rFonts w:ascii="Times New Roman" w:hAnsi="Times New Roman"/>
          <w:sz w:val="24"/>
          <w:highlight w:val="white"/>
        </w:rPr>
        <w:t>При планировке и застройке сельского поселения и сельских населённых пунктов необходимо обеспечивать условия для беспрепятственного передвижения маломобильных групп населения в соответствии с требованиями СП 59.13330.2020.</w:t>
      </w:r>
    </w:p>
    <w:p w:rsidR="007C3C29" w:rsidRDefault="008036A0">
      <w:pPr>
        <w:pStyle w:val="26"/>
        <w:tabs>
          <w:tab w:val="left" w:pos="709"/>
        </w:tabs>
        <w:spacing w:after="0" w:line="240" w:lineRule="auto"/>
        <w:ind w:firstLine="709"/>
        <w:jc w:val="both"/>
        <w:rPr>
          <w:rFonts w:ascii="Times New Roman" w:hAnsi="Times New Roman"/>
          <w:sz w:val="24"/>
          <w:highlight w:val="white"/>
        </w:rPr>
      </w:pPr>
      <w:r>
        <w:rPr>
          <w:rFonts w:ascii="Times New Roman" w:hAnsi="Times New Roman"/>
          <w:sz w:val="24"/>
          <w:highlight w:val="white"/>
        </w:rPr>
        <w:t>В районах, подверженных действию опасных и катастрофических природных явлений (землетрясения, наводнения, оползни и обвалы), зонирование территорий сельских поселений следует предусматривать с учетом уменьшения степени риска и обеспечения устойчивости функционирования при возможности, обеспечивая ее защиту за счет сооружений, снижающих или исключающих опасные факторы природных воздействий. В районах со сложными инженерно-геологическими условиями под застройку необходимо использовать участки, требующие меньших затрат на инженерную подготовку, строительство и эксплуатацию зданий и сооружений.</w:t>
      </w:r>
    </w:p>
    <w:p w:rsidR="007C3C29" w:rsidRDefault="007C3C29">
      <w:pPr>
        <w:pStyle w:val="26"/>
        <w:tabs>
          <w:tab w:val="left" w:pos="709"/>
        </w:tabs>
        <w:spacing w:after="0" w:line="240" w:lineRule="auto"/>
        <w:ind w:firstLine="709"/>
        <w:jc w:val="both"/>
        <w:rPr>
          <w:rStyle w:val="2f0"/>
          <w:b w:val="0"/>
          <w:sz w:val="24"/>
          <w:highlight w:val="none"/>
        </w:rPr>
      </w:pPr>
    </w:p>
    <w:p w:rsidR="007C3C29" w:rsidRDefault="008036A0">
      <w:pPr>
        <w:pStyle w:val="10"/>
        <w:keepNext w:val="0"/>
        <w:pageBreakBefore w:val="0"/>
        <w:widowControl w:val="0"/>
        <w:tabs>
          <w:tab w:val="clear" w:pos="851"/>
        </w:tabs>
        <w:spacing w:before="0" w:after="0"/>
        <w:rPr>
          <w:caps w:val="0"/>
          <w:sz w:val="24"/>
        </w:rPr>
      </w:pPr>
      <w:bookmarkStart w:id="18" w:name="__RefHeading___8"/>
      <w:bookmarkEnd w:id="18"/>
      <w:r>
        <w:rPr>
          <w:caps w:val="0"/>
          <w:sz w:val="24"/>
        </w:rPr>
        <w:lastRenderedPageBreak/>
        <w:t>1.1.5. Термины и определения</w:t>
      </w:r>
    </w:p>
    <w:p w:rsidR="007C3C29" w:rsidRDefault="007C3C29">
      <w:pPr>
        <w:pStyle w:val="a1"/>
        <w:spacing w:before="0" w:after="0"/>
        <w:rPr>
          <w:rFonts w:ascii="Times New Roman" w:hAnsi="Times New Roman"/>
        </w:rPr>
      </w:pP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В Местных нормативах градостроительного проектирования муниципального образования Обливского района Ростовской области приведенные понятия применяются в следующем значении: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 </w:t>
      </w:r>
      <w:r>
        <w:rPr>
          <w:rFonts w:ascii="Times New Roman" w:hAnsi="Times New Roman"/>
          <w:b/>
          <w:sz w:val="24"/>
        </w:rPr>
        <w:t>Нормативы градостроительного проектирования</w:t>
      </w:r>
      <w:r>
        <w:rPr>
          <w:rFonts w:ascii="Times New Roman" w:hAnsi="Times New Roman"/>
          <w:sz w:val="24"/>
        </w:rPr>
        <w:t xml:space="preserve"> - совокупность расчетных показателей, установленных в соответствии с Градостроительным кодексом Российской Федерации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 </w:t>
      </w:r>
      <w:r>
        <w:rPr>
          <w:rFonts w:ascii="Times New Roman" w:hAnsi="Times New Roman"/>
          <w:b/>
          <w:sz w:val="24"/>
        </w:rPr>
        <w:t>Минимальный (максимальный) расчетный показатель</w:t>
      </w:r>
      <w:r>
        <w:rPr>
          <w:rFonts w:ascii="Times New Roman" w:hAnsi="Times New Roman"/>
          <w:sz w:val="24"/>
        </w:rPr>
        <w:t xml:space="preserve"> - количественная характеристика (норматив) обеспечения благоприятных условий жизнедеятельности человека, в том числе обеспеченности населения объектами обслуживания в соответствии с настоящими Нормативами.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Обеспеченность населения объектами обслуживания - удельный показатель количества объектов обслуживания, и (или) их мощности, и (или) их площади, приходящихся на одного жителя.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 </w:t>
      </w:r>
      <w:r>
        <w:rPr>
          <w:rFonts w:ascii="Times New Roman" w:hAnsi="Times New Roman"/>
          <w:b/>
          <w:sz w:val="24"/>
        </w:rPr>
        <w:t>Минимальный (максимальный) расчетный показатель доступности объекта обслуживания (далее также - радиус обслуживания)</w:t>
      </w:r>
      <w:r>
        <w:rPr>
          <w:rFonts w:ascii="Times New Roman" w:hAnsi="Times New Roman"/>
          <w:sz w:val="24"/>
        </w:rPr>
        <w:t xml:space="preserve"> - количественное значение расстояния или времени маршрута от границ земельного участка объекта обслуживания до жилых зданий в соответствии с настоящими Нормативами.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 </w:t>
      </w:r>
      <w:r>
        <w:rPr>
          <w:rFonts w:ascii="Times New Roman" w:hAnsi="Times New Roman"/>
          <w:b/>
          <w:sz w:val="24"/>
        </w:rPr>
        <w:t>Объекты обслуживания</w:t>
      </w:r>
      <w:r>
        <w:rPr>
          <w:rFonts w:ascii="Times New Roman" w:hAnsi="Times New Roman"/>
          <w:sz w:val="24"/>
        </w:rPr>
        <w:t xml:space="preserve"> - объекты образования, социального обслуживания населения, здравоохранения, отдыха и санаторно-курортного обслуживания, физкультуры и спорта, культуры, торговли, общественного питания и коммунально-бытового обслуживания, обеспечивающие благоприятные условия жизнедеятельности населения (включая инвалидов).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 </w:t>
      </w:r>
      <w:r>
        <w:rPr>
          <w:rFonts w:ascii="Times New Roman" w:hAnsi="Times New Roman"/>
          <w:b/>
          <w:sz w:val="24"/>
        </w:rPr>
        <w:t>Объекты местного значения</w:t>
      </w:r>
      <w:r>
        <w:rPr>
          <w:rFonts w:ascii="Times New Roman" w:hAnsi="Times New Roman"/>
          <w:sz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поселений. Виды объектов местного значения муниципального района, поселения в указанных в </w:t>
      </w:r>
      <w:hyperlink r:id="rId11" w:anchor="Par549" w:history="1">
        <w:r>
          <w:rPr>
            <w:rStyle w:val="afff8"/>
            <w:color w:val="000000"/>
            <w:sz w:val="24"/>
            <w:u w:val="none"/>
          </w:rPr>
          <w:t>пункте 1 части 3 статьи 19</w:t>
        </w:r>
      </w:hyperlink>
      <w:r>
        <w:rPr>
          <w:rFonts w:ascii="Times New Roman" w:hAnsi="Times New Roman"/>
          <w:sz w:val="24"/>
        </w:rPr>
        <w:t xml:space="preserve"> и </w:t>
      </w:r>
      <w:hyperlink r:id="rId12" w:anchor="Par646" w:history="1">
        <w:r>
          <w:rPr>
            <w:rStyle w:val="afff8"/>
            <w:color w:val="000000"/>
            <w:sz w:val="24"/>
            <w:u w:val="none"/>
          </w:rPr>
          <w:t>пункте 1 части 5 статьи 23</w:t>
        </w:r>
      </w:hyperlink>
      <w:r>
        <w:rPr>
          <w:rFonts w:ascii="Times New Roman" w:hAnsi="Times New Roman"/>
          <w:sz w:val="24"/>
        </w:rPr>
        <w:t>Градостроительного кодекса российской Федерации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 </w:t>
      </w:r>
      <w:r>
        <w:rPr>
          <w:rFonts w:ascii="Times New Roman" w:hAnsi="Times New Roman"/>
          <w:b/>
          <w:sz w:val="24"/>
        </w:rPr>
        <w:t>Населенный пункт</w:t>
      </w:r>
      <w:r>
        <w:rPr>
          <w:rFonts w:ascii="Times New Roman" w:hAnsi="Times New Roman"/>
          <w:sz w:val="24"/>
        </w:rPr>
        <w:t xml:space="preserve"> - часть территории Обливского района,</w:t>
      </w:r>
      <w:r w:rsidR="00101C78">
        <w:rPr>
          <w:rFonts w:ascii="Times New Roman" w:hAnsi="Times New Roman"/>
          <w:sz w:val="24"/>
        </w:rPr>
        <w:t xml:space="preserve"> </w:t>
      </w:r>
      <w:r>
        <w:rPr>
          <w:rFonts w:ascii="Times New Roman" w:hAnsi="Times New Roman"/>
          <w:sz w:val="24"/>
        </w:rPr>
        <w:t xml:space="preserve">имеющая сосредоточенную застройку, служащая местом проживания людей, которой в установленном федеральным законодательством порядке присвоено наименование (ЗС-РО) </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 </w:t>
      </w:r>
      <w:r>
        <w:rPr>
          <w:rFonts w:ascii="Times New Roman" w:hAnsi="Times New Roman"/>
          <w:b/>
          <w:sz w:val="24"/>
        </w:rPr>
        <w:t>Муниципальное образование</w:t>
      </w:r>
      <w:r>
        <w:rPr>
          <w:rFonts w:ascii="Times New Roman" w:hAnsi="Times New Roman"/>
          <w:sz w:val="24"/>
        </w:rPr>
        <w:t xml:space="preserve"> - муниципальный район, сельское поселение, часть поселения, иная населенная территория, в пределах которых осуществляется местное самоуправление, имеются муниципальная собственность, местный бюджет и выборные органы местного самоуправления.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 </w:t>
      </w:r>
      <w:r>
        <w:rPr>
          <w:rFonts w:ascii="Times New Roman" w:hAnsi="Times New Roman"/>
          <w:b/>
          <w:sz w:val="24"/>
        </w:rPr>
        <w:t>Черта (граница) сельских населенных пунктов</w:t>
      </w:r>
      <w:r>
        <w:rPr>
          <w:rFonts w:ascii="Times New Roman" w:hAnsi="Times New Roman"/>
          <w:sz w:val="24"/>
        </w:rPr>
        <w:t xml:space="preserve"> - граница населенного пункта, которая отделяет земли населенного пункта от земель иных категорий.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 </w:t>
      </w:r>
      <w:r>
        <w:rPr>
          <w:rFonts w:ascii="Times New Roman" w:hAnsi="Times New Roman"/>
          <w:b/>
          <w:sz w:val="24"/>
        </w:rPr>
        <w:t>Административный центр</w:t>
      </w:r>
      <w:r>
        <w:rPr>
          <w:rFonts w:ascii="Times New Roman" w:hAnsi="Times New Roman"/>
          <w:sz w:val="24"/>
        </w:rPr>
        <w:t xml:space="preserve"> – сельский населенный пункт, который областным законом определен как место постоянного нахождения представительного органа муниципального образования;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10) </w:t>
      </w:r>
      <w:r>
        <w:rPr>
          <w:rFonts w:ascii="Times New Roman" w:hAnsi="Times New Roman"/>
          <w:b/>
          <w:sz w:val="24"/>
        </w:rPr>
        <w:t>Градостроительная документация (документы градостроительного проектирования)</w:t>
      </w:r>
      <w:r>
        <w:rPr>
          <w:rFonts w:ascii="Times New Roman" w:hAnsi="Times New Roman"/>
          <w:sz w:val="24"/>
        </w:rPr>
        <w:t xml:space="preserve"> - документы территориального планирования, документы градостроительного зонирования, документация по планировке территории.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lastRenderedPageBreak/>
        <w:t xml:space="preserve">11) </w:t>
      </w:r>
      <w:r>
        <w:rPr>
          <w:rFonts w:ascii="Times New Roman" w:hAnsi="Times New Roman"/>
          <w:b/>
          <w:sz w:val="24"/>
        </w:rPr>
        <w:t>Генеральный план поселения</w:t>
      </w:r>
      <w:r>
        <w:rPr>
          <w:rFonts w:ascii="Times New Roman" w:hAnsi="Times New Roman"/>
          <w:sz w:val="24"/>
        </w:rPr>
        <w:t xml:space="preserve"> - вид документа территориального планирования муниципальных образований, определяющий цели, задачи и направления территориального планирования поселения и этапы их реализации, разрабатываемый для обеспечения устойчивого развития территории, определяющий в интересах населения условия проживания, направления и границы территориального развития, функциональное зонирование, застройку и благоустройство территории, сохранение историко-культурного и природного наследия.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12) </w:t>
      </w:r>
      <w:r>
        <w:rPr>
          <w:rFonts w:ascii="Times New Roman" w:hAnsi="Times New Roman"/>
          <w:b/>
          <w:sz w:val="24"/>
        </w:rPr>
        <w:t>Градостроительная деятельность</w:t>
      </w:r>
      <w:r>
        <w:rPr>
          <w:rFonts w:ascii="Times New Roman" w:hAnsi="Times New Roman"/>
          <w:sz w:val="24"/>
        </w:rPr>
        <w:t xml:space="preserve"> - деятельность по развитию территорий, в том числе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7C3C29" w:rsidRDefault="008036A0">
      <w:pPr>
        <w:spacing w:after="0"/>
        <w:ind w:firstLine="709"/>
        <w:jc w:val="both"/>
        <w:rPr>
          <w:rFonts w:ascii="Times New Roman" w:hAnsi="Times New Roman"/>
          <w:sz w:val="24"/>
        </w:rPr>
      </w:pPr>
      <w:r>
        <w:rPr>
          <w:rFonts w:ascii="Times New Roman" w:hAnsi="Times New Roman"/>
          <w:sz w:val="24"/>
        </w:rPr>
        <w:t>13)</w:t>
      </w:r>
      <w:r>
        <w:rPr>
          <w:rStyle w:val="ad"/>
          <w:rFonts w:ascii="Times New Roman" w:hAnsi="Times New Roman"/>
          <w:b/>
          <w:sz w:val="24"/>
        </w:rPr>
        <w:t>К</w:t>
      </w:r>
      <w:r>
        <w:rPr>
          <w:rStyle w:val="af7"/>
          <w:rFonts w:ascii="Times New Roman" w:hAnsi="Times New Roman"/>
          <w:color w:val="000000"/>
          <w:sz w:val="24"/>
        </w:rPr>
        <w:t>омплексное развитие территорий</w:t>
      </w:r>
      <w:r>
        <w:rPr>
          <w:rStyle w:val="af7"/>
          <w:rFonts w:ascii="Times New Roman" w:hAnsi="Times New Roman"/>
          <w:b w:val="0"/>
          <w:color w:val="000000"/>
          <w:sz w:val="24"/>
        </w:rPr>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Pr>
          <w:rFonts w:ascii="Times New Roman" w:hAnsi="Times New Roman"/>
          <w:sz w:val="24"/>
        </w:rPr>
        <w:t>.</w:t>
      </w:r>
    </w:p>
    <w:p w:rsidR="007C3C29" w:rsidRDefault="008036A0">
      <w:pPr>
        <w:spacing w:after="0"/>
        <w:ind w:firstLine="709"/>
        <w:jc w:val="both"/>
        <w:rPr>
          <w:rFonts w:ascii="Times New Roman" w:hAnsi="Times New Roman"/>
          <w:sz w:val="24"/>
        </w:rPr>
      </w:pPr>
      <w:r>
        <w:rPr>
          <w:rFonts w:ascii="Times New Roman" w:hAnsi="Times New Roman"/>
          <w:sz w:val="24"/>
        </w:rPr>
        <w:t xml:space="preserve">14) </w:t>
      </w:r>
      <w:r>
        <w:rPr>
          <w:rFonts w:ascii="Times New Roman" w:hAnsi="Times New Roman"/>
          <w:b/>
          <w:sz w:val="24"/>
        </w:rPr>
        <w:t>Правила землепользования и застройки</w:t>
      </w:r>
      <w:r>
        <w:rPr>
          <w:rFonts w:ascii="Times New Roman" w:hAnsi="Times New Roman"/>
          <w:sz w:val="24"/>
        </w:rPr>
        <w:t xml:space="preserve"> -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15) </w:t>
      </w:r>
      <w:r>
        <w:rPr>
          <w:rFonts w:ascii="Times New Roman" w:hAnsi="Times New Roman"/>
          <w:b/>
          <w:sz w:val="24"/>
        </w:rPr>
        <w:t>Градостроительное зонирование</w:t>
      </w:r>
      <w:r>
        <w:rPr>
          <w:rFonts w:ascii="Times New Roman" w:hAnsi="Times New Roman"/>
          <w:sz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16) </w:t>
      </w:r>
      <w:r>
        <w:rPr>
          <w:rFonts w:ascii="Times New Roman" w:hAnsi="Times New Roman"/>
          <w:b/>
          <w:sz w:val="24"/>
        </w:rPr>
        <w:t>Территориальные зоны</w:t>
      </w:r>
      <w:r>
        <w:rPr>
          <w:rFonts w:ascii="Times New Roman" w:hAnsi="Times New Roman"/>
          <w:sz w:val="24"/>
        </w:rPr>
        <w:t xml:space="preserve"> - зоны, для которых в правилах землепользования и застройки определены границы и установлены градостроительные регламенты.</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17) </w:t>
      </w:r>
      <w:r>
        <w:rPr>
          <w:rFonts w:ascii="Times New Roman" w:hAnsi="Times New Roman"/>
          <w:b/>
          <w:sz w:val="24"/>
        </w:rPr>
        <w:t>Градостроительный регламент</w:t>
      </w:r>
      <w:r>
        <w:rPr>
          <w:rFonts w:ascii="Times New Roman" w:hAnsi="Times New Roman"/>
          <w:sz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18) </w:t>
      </w:r>
      <w:r>
        <w:rPr>
          <w:rFonts w:ascii="Times New Roman" w:hAnsi="Times New Roman"/>
          <w:b/>
          <w:sz w:val="24"/>
        </w:rPr>
        <w:t>Территориальное планирование</w:t>
      </w:r>
      <w:r>
        <w:rPr>
          <w:rFonts w:ascii="Times New Roman" w:hAnsi="Times New Roman"/>
          <w:sz w:val="24"/>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19) </w:t>
      </w:r>
      <w:r>
        <w:rPr>
          <w:rFonts w:ascii="Times New Roman" w:hAnsi="Times New Roman"/>
          <w:b/>
          <w:sz w:val="24"/>
        </w:rPr>
        <w:t>Функциональное зонирование территории</w:t>
      </w:r>
      <w:r>
        <w:rPr>
          <w:rFonts w:ascii="Times New Roman" w:hAnsi="Times New Roman"/>
          <w:sz w:val="24"/>
        </w:rPr>
        <w:t xml:space="preserve"> - деление территории на зоны при территориальном планировании развития территорий с определением видов градостроительного использования установленных зон и ограничений на их использование.</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20) </w:t>
      </w:r>
      <w:r>
        <w:rPr>
          <w:rFonts w:ascii="Times New Roman" w:hAnsi="Times New Roman"/>
          <w:b/>
          <w:sz w:val="24"/>
        </w:rPr>
        <w:t>Функциональные зоны</w:t>
      </w:r>
      <w:r>
        <w:rPr>
          <w:rFonts w:ascii="Times New Roman" w:hAnsi="Times New Roman"/>
          <w:sz w:val="24"/>
        </w:rPr>
        <w:t xml:space="preserve"> - зоны, для которых документами территориального планирования определены границы и функциональное назначение.</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21) </w:t>
      </w:r>
      <w:r>
        <w:rPr>
          <w:rFonts w:ascii="Times New Roman" w:hAnsi="Times New Roman"/>
          <w:b/>
          <w:sz w:val="24"/>
        </w:rPr>
        <w:t>Зоны с особыми условиями использования территорий</w:t>
      </w:r>
      <w:r>
        <w:rPr>
          <w:rFonts w:ascii="Times New Roman" w:hAnsi="Times New Roman"/>
          <w:sz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r>
        <w:rPr>
          <w:rFonts w:ascii="Times New Roman" w:hAnsi="Times New Roman"/>
          <w:sz w:val="24"/>
        </w:rPr>
        <w:lastRenderedPageBreak/>
        <w:t>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22) </w:t>
      </w:r>
      <w:r>
        <w:rPr>
          <w:rFonts w:ascii="Times New Roman" w:hAnsi="Times New Roman"/>
          <w:b/>
          <w:sz w:val="24"/>
        </w:rPr>
        <w:t>Территории общего пользования</w:t>
      </w:r>
      <w:r>
        <w:rPr>
          <w:rFonts w:ascii="Times New Roman" w:hAnsi="Times New Roman"/>
          <w:sz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23</w:t>
      </w:r>
      <w:r>
        <w:rPr>
          <w:rFonts w:ascii="Times New Roman" w:hAnsi="Times New Roman"/>
          <w:b/>
          <w:sz w:val="24"/>
        </w:rPr>
        <w:t>) Благоустройство территории</w:t>
      </w:r>
      <w:r>
        <w:rPr>
          <w:rFonts w:ascii="Times New Roman" w:hAnsi="Times New Roman"/>
          <w:sz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24)</w:t>
      </w:r>
      <w:r>
        <w:rPr>
          <w:rFonts w:ascii="Times New Roman" w:hAnsi="Times New Roman"/>
          <w:b/>
          <w:sz w:val="24"/>
        </w:rPr>
        <w:t xml:space="preserve"> Строительство -</w:t>
      </w:r>
      <w:r>
        <w:rPr>
          <w:rFonts w:ascii="Times New Roman" w:hAnsi="Times New Roman"/>
          <w:sz w:val="24"/>
        </w:rPr>
        <w:t xml:space="preserve"> создание зданий, строений, сооружений (в том числе на месте сносимых объектов капитального строительства.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25)</w:t>
      </w:r>
      <w:r>
        <w:rPr>
          <w:rFonts w:ascii="Times New Roman" w:hAnsi="Times New Roman"/>
          <w:b/>
          <w:sz w:val="24"/>
        </w:rPr>
        <w:t xml:space="preserve"> Объект капитального строительства</w:t>
      </w:r>
      <w:r>
        <w:rPr>
          <w:rFonts w:ascii="Times New Roman" w:hAnsi="Times New Roman"/>
          <w:sz w:val="24"/>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26) </w:t>
      </w:r>
      <w:r>
        <w:rPr>
          <w:rFonts w:ascii="Times New Roman" w:hAnsi="Times New Roman"/>
          <w:b/>
          <w:sz w:val="24"/>
        </w:rPr>
        <w:t>Некапитальные строения, сооружения</w:t>
      </w:r>
      <w:r>
        <w:rPr>
          <w:rFonts w:ascii="Times New Roman" w:hAnsi="Times New Roman"/>
          <w:sz w:val="24"/>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27) </w:t>
      </w:r>
      <w:r>
        <w:rPr>
          <w:rFonts w:ascii="Times New Roman" w:hAnsi="Times New Roman"/>
          <w:b/>
          <w:sz w:val="24"/>
        </w:rPr>
        <w:t>Объект индивидуального жилищного строительства</w:t>
      </w:r>
      <w:r>
        <w:rPr>
          <w:rFonts w:ascii="Times New Roman" w:hAnsi="Times New Roman"/>
          <w:sz w:val="24"/>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28) </w:t>
      </w:r>
      <w:r>
        <w:rPr>
          <w:rFonts w:ascii="Times New Roman" w:hAnsi="Times New Roman"/>
          <w:b/>
          <w:sz w:val="24"/>
        </w:rPr>
        <w:t>Жилое помещение</w:t>
      </w:r>
      <w:r>
        <w:rPr>
          <w:rFonts w:ascii="Times New Roman" w:hAnsi="Times New Roman"/>
          <w:sz w:val="24"/>
        </w:rPr>
        <w:t xml:space="preserve"> - изолированное помещение, которое является недвижимым имуществом и пригодно для постоянного проживания граждан (часть жилого дома, квартира, часть квартиры, комната).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29) </w:t>
      </w:r>
      <w:r>
        <w:rPr>
          <w:rFonts w:ascii="Times New Roman" w:hAnsi="Times New Roman"/>
          <w:b/>
          <w:sz w:val="24"/>
        </w:rPr>
        <w:t xml:space="preserve">Реконструкция объектов капитального строительства (за исключением линейных объектов) </w:t>
      </w:r>
      <w:r>
        <w:rPr>
          <w:rFonts w:ascii="Times New Roman" w:hAnsi="Times New Roman"/>
          <w:sz w:val="24"/>
        </w:rPr>
        <w:t>-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30)</w:t>
      </w:r>
      <w:r>
        <w:rPr>
          <w:rFonts w:ascii="Times New Roman" w:hAnsi="Times New Roman"/>
          <w:b/>
          <w:sz w:val="24"/>
        </w:rPr>
        <w:t xml:space="preserve"> Реконструкция линейных объектов</w:t>
      </w:r>
      <w:r>
        <w:rPr>
          <w:rFonts w:ascii="Times New Roman" w:hAnsi="Times New Roman"/>
          <w:sz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w:t>
      </w:r>
      <w:r>
        <w:rPr>
          <w:rFonts w:ascii="Times New Roman" w:hAnsi="Times New Roman"/>
          <w:sz w:val="24"/>
        </w:rPr>
        <w:lastRenderedPageBreak/>
        <w:t>грузоподъемности и других) или при котором требуется изменение границ полос отвода и (или) охранных зон таких объектов.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31)</w:t>
      </w:r>
      <w:r>
        <w:rPr>
          <w:rFonts w:ascii="Times New Roman" w:hAnsi="Times New Roman"/>
          <w:b/>
          <w:sz w:val="24"/>
        </w:rPr>
        <w:t xml:space="preserve"> Инженерные изыскания</w:t>
      </w:r>
      <w:r>
        <w:rPr>
          <w:rFonts w:ascii="Times New Roman" w:hAnsi="Times New Roman"/>
          <w:sz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32) </w:t>
      </w:r>
      <w:r>
        <w:rPr>
          <w:rFonts w:ascii="Times New Roman" w:hAnsi="Times New Roman"/>
          <w:b/>
          <w:sz w:val="24"/>
        </w:rPr>
        <w:t>Элемент планировочной структуры</w:t>
      </w:r>
      <w:r>
        <w:rPr>
          <w:rFonts w:ascii="Times New Roman" w:hAnsi="Times New Roman"/>
          <w:sz w:val="24"/>
        </w:rPr>
        <w:t xml:space="preserve"> - часть территории поселения,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33) </w:t>
      </w:r>
      <w:r>
        <w:rPr>
          <w:rFonts w:ascii="Times New Roman" w:hAnsi="Times New Roman"/>
          <w:b/>
          <w:sz w:val="24"/>
        </w:rPr>
        <w:t>Земельный участок</w:t>
      </w:r>
      <w:r>
        <w:rPr>
          <w:rFonts w:ascii="Times New Roman" w:hAnsi="Times New Roman"/>
          <w:sz w:val="24"/>
        </w:rPr>
        <w:t xml:space="preserve"> - часть земной поверхности, границы которой определены в соответствии с федеральными законами.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34) </w:t>
      </w:r>
      <w:r>
        <w:rPr>
          <w:rFonts w:ascii="Times New Roman" w:hAnsi="Times New Roman"/>
          <w:b/>
          <w:sz w:val="24"/>
        </w:rPr>
        <w:t>Микрорайон (квартал)</w:t>
      </w:r>
      <w:r>
        <w:rPr>
          <w:rFonts w:ascii="Times New Roman" w:hAnsi="Times New Roman"/>
          <w:sz w:val="24"/>
        </w:rPr>
        <w:t xml:space="preserve"> - структурный элемент жилой застройки.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35) </w:t>
      </w:r>
      <w:r>
        <w:rPr>
          <w:rFonts w:ascii="Times New Roman" w:hAnsi="Times New Roman"/>
          <w:b/>
          <w:sz w:val="24"/>
        </w:rPr>
        <w:t>Жилой район</w:t>
      </w:r>
      <w:r>
        <w:rPr>
          <w:rFonts w:ascii="Times New Roman" w:hAnsi="Times New Roman"/>
          <w:sz w:val="24"/>
        </w:rPr>
        <w:t xml:space="preserve"> - структурный элемент селитебной территории.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36) </w:t>
      </w:r>
      <w:r>
        <w:rPr>
          <w:rFonts w:ascii="Times New Roman" w:hAnsi="Times New Roman"/>
          <w:b/>
          <w:sz w:val="24"/>
        </w:rPr>
        <w:t xml:space="preserve">Улица </w:t>
      </w:r>
      <w:r>
        <w:rPr>
          <w:rFonts w:ascii="Times New Roman" w:hAnsi="Times New Roman"/>
          <w:sz w:val="24"/>
        </w:rPr>
        <w:t>-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37) </w:t>
      </w:r>
      <w:r>
        <w:rPr>
          <w:rFonts w:ascii="Times New Roman" w:hAnsi="Times New Roman"/>
          <w:b/>
          <w:sz w:val="24"/>
        </w:rPr>
        <w:t xml:space="preserve">Дорога </w:t>
      </w:r>
      <w:r>
        <w:rPr>
          <w:rFonts w:ascii="Times New Roman" w:hAnsi="Times New Roman"/>
          <w:sz w:val="24"/>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38) </w:t>
      </w:r>
      <w:r>
        <w:rPr>
          <w:rFonts w:ascii="Times New Roman" w:hAnsi="Times New Roman"/>
          <w:b/>
          <w:sz w:val="24"/>
        </w:rPr>
        <w:t>Пешеходная зона</w:t>
      </w:r>
      <w:r>
        <w:rPr>
          <w:rFonts w:ascii="Times New Roman" w:hAnsi="Times New Roman"/>
          <w:sz w:val="24"/>
        </w:rPr>
        <w:t xml:space="preserve"> - территория, предназначенная для передвижения пешеходов.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39) </w:t>
      </w:r>
      <w:r>
        <w:rPr>
          <w:rFonts w:ascii="Times New Roman" w:hAnsi="Times New Roman"/>
          <w:b/>
          <w:sz w:val="24"/>
        </w:rPr>
        <w:t>Градостроительная емкость (интенсивность использования, застройки) территории</w:t>
      </w:r>
      <w:r>
        <w:rPr>
          <w:rFonts w:ascii="Times New Roman" w:hAnsi="Times New Roman"/>
          <w:sz w:val="24"/>
        </w:rPr>
        <w:t xml:space="preserve"> - объем застройки, который соответствует роли и месту территории в планировочной структуре города.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40) </w:t>
      </w:r>
      <w:r>
        <w:rPr>
          <w:rFonts w:ascii="Times New Roman" w:hAnsi="Times New Roman"/>
          <w:b/>
          <w:sz w:val="24"/>
        </w:rPr>
        <w:t>Плотность застройки</w:t>
      </w:r>
      <w:r>
        <w:rPr>
          <w:rFonts w:ascii="Times New Roman" w:hAnsi="Times New Roman"/>
          <w:sz w:val="24"/>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w:t>
      </w:r>
    </w:p>
    <w:p w:rsidR="007C3C29" w:rsidRDefault="008036A0">
      <w:pPr>
        <w:spacing w:after="0" w:line="240" w:lineRule="auto"/>
        <w:ind w:firstLine="709"/>
        <w:jc w:val="both"/>
        <w:rPr>
          <w:rFonts w:ascii="Times New Roman" w:hAnsi="Times New Roman"/>
          <w:sz w:val="24"/>
        </w:rPr>
      </w:pPr>
      <w:r>
        <w:rPr>
          <w:rFonts w:ascii="Times New Roman" w:hAnsi="Times New Roman"/>
          <w:sz w:val="24"/>
        </w:rPr>
        <w:t xml:space="preserve">41) </w:t>
      </w:r>
      <w:r>
        <w:rPr>
          <w:rFonts w:ascii="Times New Roman" w:hAnsi="Times New Roman"/>
          <w:b/>
          <w:sz w:val="24"/>
        </w:rPr>
        <w:t xml:space="preserve">Максимальный процент застройки в границах земельного участка - </w:t>
      </w:r>
      <w:r>
        <w:rPr>
          <w:rFonts w:ascii="Times New Roman" w:hAnsi="Times New Roman"/>
          <w:sz w:val="24"/>
        </w:rPr>
        <w:t>отношение суммарной площади, которая может быть застроена объектами капитального строительства, без учета подземных этажей, ко всей площади земельного участка.</w:t>
      </w:r>
    </w:p>
    <w:p w:rsidR="007C3C29" w:rsidRDefault="008036A0">
      <w:pPr>
        <w:pStyle w:val="31"/>
        <w:spacing w:after="0" w:line="317" w:lineRule="exact"/>
        <w:ind w:left="40" w:right="20" w:firstLine="720"/>
        <w:rPr>
          <w:sz w:val="24"/>
        </w:rPr>
      </w:pPr>
      <w:r>
        <w:rPr>
          <w:sz w:val="24"/>
        </w:rPr>
        <w:t xml:space="preserve">42) </w:t>
      </w:r>
      <w:r>
        <w:rPr>
          <w:b/>
          <w:sz w:val="24"/>
        </w:rPr>
        <w:t>Предельный коэффициент плотности жилой застройки</w:t>
      </w:r>
      <w:r>
        <w:rPr>
          <w:sz w:val="24"/>
        </w:rPr>
        <w:t xml:space="preserve"> - предельное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43) </w:t>
      </w:r>
      <w:r>
        <w:rPr>
          <w:rFonts w:ascii="Times New Roman" w:hAnsi="Times New Roman"/>
          <w:b/>
          <w:sz w:val="24"/>
        </w:rPr>
        <w:t>Озелененная территория</w:t>
      </w:r>
      <w:r>
        <w:rPr>
          <w:rFonts w:ascii="Times New Roman" w:hAnsi="Times New Roman"/>
          <w:sz w:val="24"/>
        </w:rPr>
        <w:t xml:space="preserve">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44) </w:t>
      </w:r>
      <w:r>
        <w:rPr>
          <w:rFonts w:ascii="Times New Roman" w:hAnsi="Times New Roman"/>
          <w:b/>
          <w:sz w:val="24"/>
        </w:rPr>
        <w:t>Озеленение земельного участка</w:t>
      </w:r>
      <w:r>
        <w:rPr>
          <w:rFonts w:ascii="Times New Roman" w:hAnsi="Times New Roman"/>
          <w:sz w:val="24"/>
        </w:rPr>
        <w:t xml:space="preserve"> - территория с газонным покрытием (травяной покров, создаваемый посевом семян специально подобранных трав) и высадкой посадочного </w:t>
      </w:r>
      <w:r>
        <w:rPr>
          <w:rFonts w:ascii="Times New Roman" w:hAnsi="Times New Roman"/>
          <w:sz w:val="24"/>
        </w:rPr>
        <w:lastRenderedPageBreak/>
        <w:t>материала. На участке необходимо высаживать минимальное количество деревьев (лиственный и хвойный посадочный материал диаметром штамба от 4 см).</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предоставляющие угрозу жизнедеятельности человека.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решетки (георешетки).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45) </w:t>
      </w:r>
      <w:r>
        <w:rPr>
          <w:rFonts w:ascii="Times New Roman" w:hAnsi="Times New Roman"/>
          <w:b/>
          <w:sz w:val="24"/>
        </w:rPr>
        <w:t>Процент озеленения земельного участка</w:t>
      </w:r>
      <w:r>
        <w:rPr>
          <w:rFonts w:ascii="Times New Roman" w:hAnsi="Times New Roman"/>
          <w:sz w:val="24"/>
        </w:rPr>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46) </w:t>
      </w:r>
      <w:r>
        <w:rPr>
          <w:rFonts w:ascii="Times New Roman" w:hAnsi="Times New Roman"/>
          <w:b/>
          <w:sz w:val="24"/>
        </w:rPr>
        <w:t>Объекты озеленения общего пользования</w:t>
      </w:r>
      <w:r>
        <w:rPr>
          <w:rFonts w:ascii="Times New Roman" w:hAnsi="Times New Roman"/>
          <w:sz w:val="24"/>
        </w:rPr>
        <w:t xml:space="preserve"> - парки культуры и отдыха, детские, спортивные парки (стадионы), парки тихого отдыха и прогулок, сады жилых районов и микрорайонов, скверы, бульвары, озелененные полосы вдоль улиц и набережных, озелененные участки при общепоселенческих торговых и административных центрах, лесопарки.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47) </w:t>
      </w:r>
      <w:r>
        <w:rPr>
          <w:rFonts w:ascii="Times New Roman" w:hAnsi="Times New Roman"/>
          <w:b/>
          <w:sz w:val="24"/>
        </w:rPr>
        <w:t>Парк</w:t>
      </w:r>
      <w:r>
        <w:rPr>
          <w:rFonts w:ascii="Times New Roman" w:hAnsi="Times New Roman"/>
          <w:sz w:val="24"/>
        </w:rPr>
        <w:t xml:space="preserve"> - озелененная территория общего пользования, представляющая собой самостоятельный архитектурно-ландшафтный объект.</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48) </w:t>
      </w:r>
      <w:r>
        <w:rPr>
          <w:rFonts w:ascii="Times New Roman" w:hAnsi="Times New Roman"/>
          <w:b/>
          <w:sz w:val="24"/>
        </w:rPr>
        <w:t>Сквер</w:t>
      </w:r>
      <w:r>
        <w:rPr>
          <w:rFonts w:ascii="Times New Roman" w:hAnsi="Times New Roman"/>
          <w:sz w:val="24"/>
        </w:rPr>
        <w:t xml:space="preserve"> - озелененная территория общего пользования, являющаяся элементом оформления площади,</w:t>
      </w:r>
      <w:r w:rsidR="00101C78">
        <w:rPr>
          <w:rFonts w:ascii="Times New Roman" w:hAnsi="Times New Roman"/>
          <w:sz w:val="24"/>
        </w:rPr>
        <w:t xml:space="preserve"> </w:t>
      </w:r>
      <w:hyperlink r:id="rId13" w:tooltip="http://www.gosthelp.ru/text/PosobiekSNiP2080289Proekt7.html" w:history="1">
        <w:r>
          <w:rPr>
            <w:rStyle w:val="afff8"/>
            <w:color w:val="000000"/>
            <w:sz w:val="24"/>
            <w:u w:val="none"/>
          </w:rPr>
          <w:t>общественного центра</w:t>
        </w:r>
      </w:hyperlink>
      <w:r>
        <w:rPr>
          <w:rFonts w:ascii="Times New Roman" w:hAnsi="Times New Roman"/>
          <w:sz w:val="24"/>
        </w:rPr>
        <w:t>, магистрали, используемая для кратковременного отдыха и пешеходного транзитного движения.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49) </w:t>
      </w:r>
      <w:r>
        <w:rPr>
          <w:rFonts w:ascii="Times New Roman" w:hAnsi="Times New Roman"/>
          <w:b/>
          <w:sz w:val="24"/>
        </w:rPr>
        <w:t xml:space="preserve">Сад </w:t>
      </w:r>
      <w:r>
        <w:rPr>
          <w:rFonts w:ascii="Times New Roman" w:hAnsi="Times New Roman"/>
          <w:sz w:val="24"/>
        </w:rPr>
        <w:t>- озелененная территория общего пользования в селитебной зоне с возможным насыщением зрелищными, спортивно-оздоровительными и игровыми сооружениями.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50) </w:t>
      </w:r>
      <w:r>
        <w:rPr>
          <w:rFonts w:ascii="Times New Roman" w:hAnsi="Times New Roman"/>
          <w:b/>
          <w:sz w:val="24"/>
        </w:rPr>
        <w:t>Стоянка для автомобилей (автостоянка)</w:t>
      </w:r>
      <w:r>
        <w:rPr>
          <w:rFonts w:ascii="Times New Roman" w:hAnsi="Times New Roman"/>
          <w:sz w:val="24"/>
        </w:rPr>
        <w:t xml:space="preserve"> - здание, сооружение (часть здания, сооружения) или специальная открытая площадка, предназначенные только для хранения (стоянки) автомобилей.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51) </w:t>
      </w:r>
      <w:r>
        <w:rPr>
          <w:rFonts w:ascii="Times New Roman" w:hAnsi="Times New Roman"/>
          <w:b/>
          <w:sz w:val="24"/>
        </w:rPr>
        <w:t>Надземная автостоянка закрытого типа</w:t>
      </w:r>
      <w:r>
        <w:rPr>
          <w:rFonts w:ascii="Times New Roman" w:hAnsi="Times New Roman"/>
          <w:sz w:val="24"/>
        </w:rPr>
        <w:t xml:space="preserve"> - автостоянка с наружными стеновыми ограждениями (гаражи, гаражи-стоянки, гаражные комплексы).</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52) </w:t>
      </w:r>
      <w:r>
        <w:rPr>
          <w:rFonts w:ascii="Times New Roman" w:hAnsi="Times New Roman"/>
          <w:b/>
          <w:sz w:val="24"/>
        </w:rPr>
        <w:t>Автостоянка открытого типа</w:t>
      </w:r>
      <w:r>
        <w:rPr>
          <w:rFonts w:ascii="Times New Roman" w:hAnsi="Times New Roman"/>
          <w:sz w:val="24"/>
        </w:rPr>
        <w:t xml:space="preserve">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53) </w:t>
      </w:r>
      <w:r>
        <w:rPr>
          <w:rFonts w:ascii="Times New Roman" w:hAnsi="Times New Roman"/>
          <w:b/>
          <w:sz w:val="24"/>
        </w:rPr>
        <w:t>Гостевые стоянки</w:t>
      </w:r>
      <w:r>
        <w:rPr>
          <w:rFonts w:ascii="Times New Roman" w:hAnsi="Times New Roman"/>
          <w:sz w:val="24"/>
        </w:rPr>
        <w:t xml:space="preserve"> - открытые площадки, предназначенные для парковки легковых автомобилей посетителей жилых зон.</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54) </w:t>
      </w:r>
      <w:r>
        <w:rPr>
          <w:rFonts w:ascii="Times New Roman" w:hAnsi="Times New Roman"/>
          <w:b/>
          <w:sz w:val="24"/>
        </w:rPr>
        <w:t>Парковка (парковочное место)</w:t>
      </w:r>
      <w:r>
        <w:rPr>
          <w:rFonts w:ascii="Times New Roman" w:hAnsi="Times New Roman"/>
          <w:sz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w:t>
      </w:r>
      <w:r w:rsidR="00101C78">
        <w:rPr>
          <w:rFonts w:ascii="Times New Roman" w:hAnsi="Times New Roman"/>
          <w:sz w:val="24"/>
        </w:rPr>
        <w:t xml:space="preserve"> </w:t>
      </w:r>
      <w:r>
        <w:rPr>
          <w:rFonts w:ascii="Times New Roman" w:hAnsi="Times New Roman"/>
          <w:sz w:val="24"/>
        </w:rPr>
        <w:t>или</w:t>
      </w:r>
      <w:r w:rsidR="00101C78">
        <w:rPr>
          <w:rFonts w:ascii="Times New Roman" w:hAnsi="Times New Roman"/>
          <w:sz w:val="24"/>
        </w:rPr>
        <w:t xml:space="preserve"> </w:t>
      </w:r>
      <w:r>
        <w:rPr>
          <w:rFonts w:ascii="Times New Roman" w:hAnsi="Times New Roman"/>
          <w:sz w:val="24"/>
        </w:rPr>
        <w:t>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55) </w:t>
      </w:r>
      <w:r>
        <w:rPr>
          <w:rFonts w:ascii="Times New Roman" w:hAnsi="Times New Roman"/>
          <w:b/>
          <w:sz w:val="24"/>
        </w:rPr>
        <w:t>Временное хранение легковых автомобилей и других мототранспортных средств</w:t>
      </w:r>
      <w:r>
        <w:rPr>
          <w:rFonts w:ascii="Times New Roman" w:hAnsi="Times New Roman"/>
          <w:sz w:val="24"/>
        </w:rPr>
        <w:t xml:space="preserve"> - кратковременное хранение (не более 12 ч) на стоянках автомобилей на незакрепленных за конкретными владельцами машино-местах.</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56) </w:t>
      </w:r>
      <w:r>
        <w:rPr>
          <w:rFonts w:ascii="Times New Roman" w:hAnsi="Times New Roman"/>
          <w:b/>
          <w:sz w:val="24"/>
        </w:rPr>
        <w:t xml:space="preserve">Гаражи </w:t>
      </w:r>
      <w:r>
        <w:rPr>
          <w:rFonts w:ascii="Times New Roman" w:hAnsi="Times New Roman"/>
          <w:sz w:val="24"/>
        </w:rPr>
        <w:t>- здания, предназначенные для длительного хранения, парковки, технического обслуживания автомобилей.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lastRenderedPageBreak/>
        <w:t xml:space="preserve">57) </w:t>
      </w:r>
      <w:r>
        <w:rPr>
          <w:rFonts w:ascii="Times New Roman" w:hAnsi="Times New Roman"/>
          <w:b/>
          <w:sz w:val="24"/>
        </w:rPr>
        <w:t>Пандус</w:t>
      </w:r>
      <w:r>
        <w:rPr>
          <w:rFonts w:ascii="Times New Roman" w:hAnsi="Times New Roman"/>
          <w:sz w:val="24"/>
        </w:rPr>
        <w:t xml:space="preserve">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58) </w:t>
      </w:r>
      <w:r>
        <w:rPr>
          <w:rFonts w:ascii="Times New Roman" w:hAnsi="Times New Roman"/>
          <w:b/>
          <w:sz w:val="24"/>
        </w:rPr>
        <w:t>Маломобильные граждане</w:t>
      </w:r>
      <w:r>
        <w:rPr>
          <w:rFonts w:ascii="Times New Roman" w:hAnsi="Times New Roman"/>
          <w:sz w:val="24"/>
        </w:rPr>
        <w:t xml:space="preserve">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w:t>
      </w:r>
    </w:p>
    <w:p w:rsidR="007C3C29" w:rsidRDefault="008036A0">
      <w:pPr>
        <w:spacing w:after="0" w:line="240" w:lineRule="auto"/>
        <w:ind w:firstLine="709"/>
        <w:jc w:val="both"/>
        <w:rPr>
          <w:rFonts w:ascii="Times New Roman" w:hAnsi="Times New Roman"/>
          <w:sz w:val="24"/>
        </w:rPr>
      </w:pPr>
      <w:r>
        <w:rPr>
          <w:rFonts w:ascii="Times New Roman" w:hAnsi="Times New Roman"/>
          <w:sz w:val="24"/>
        </w:rPr>
        <w:t xml:space="preserve">59) </w:t>
      </w:r>
      <w:r>
        <w:rPr>
          <w:rFonts w:ascii="Times New Roman" w:hAnsi="Times New Roman"/>
          <w:b/>
          <w:sz w:val="24"/>
        </w:rPr>
        <w:t>Место захоронения</w:t>
      </w:r>
      <w:r>
        <w:rPr>
          <w:rFonts w:ascii="Times New Roman" w:hAnsi="Times New Roman"/>
          <w:sz w:val="24"/>
        </w:rPr>
        <w:t xml:space="preserve"> - часть пространства объекта похоронного назначения, предназначенная для захоронения останков или праха умерших, или погибших.</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60) </w:t>
      </w:r>
      <w:r>
        <w:rPr>
          <w:rFonts w:ascii="Times New Roman" w:hAnsi="Times New Roman"/>
          <w:b/>
          <w:sz w:val="24"/>
        </w:rPr>
        <w:t>Места захоронения</w:t>
      </w:r>
      <w:r>
        <w:rPr>
          <w:rFonts w:ascii="Times New Roman" w:hAnsi="Times New Roman"/>
          <w:sz w:val="24"/>
        </w:rPr>
        <w:t xml:space="preserve"> - кладбища, крематории, колумбарии, расположенные на территории поселения.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Объекты инженерной инфраструктуры.</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61) </w:t>
      </w:r>
      <w:r>
        <w:rPr>
          <w:rFonts w:ascii="Times New Roman" w:hAnsi="Times New Roman"/>
          <w:b/>
          <w:sz w:val="24"/>
        </w:rPr>
        <w:t>Автономный (локальный) источник тепловой энергии</w:t>
      </w:r>
      <w:r>
        <w:rPr>
          <w:rFonts w:ascii="Times New Roman" w:hAnsi="Times New Roman"/>
          <w:sz w:val="24"/>
        </w:rPr>
        <w:t xml:space="preserve"> - котельная, предназначенная для теплоснабжения систем отопления, вентиляции, горячего водоснабжения и технологического теплоснабжения промышленных и сельскохозяйственных предприятий, жилых и общественных зданий.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62) </w:t>
      </w:r>
      <w:r>
        <w:rPr>
          <w:rFonts w:ascii="Times New Roman" w:hAnsi="Times New Roman"/>
          <w:b/>
          <w:sz w:val="24"/>
        </w:rPr>
        <w:t>Источник тепловой энергии</w:t>
      </w:r>
      <w:r>
        <w:rPr>
          <w:rFonts w:ascii="Times New Roman" w:hAnsi="Times New Roman"/>
          <w:sz w:val="24"/>
        </w:rPr>
        <w:t xml:space="preserve"> - устройство, предназначенное для производства тепловой энергии.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63) </w:t>
      </w:r>
      <w:r>
        <w:rPr>
          <w:rFonts w:ascii="Times New Roman" w:hAnsi="Times New Roman"/>
          <w:b/>
          <w:sz w:val="24"/>
        </w:rPr>
        <w:t>Надежность теплоснабжения</w:t>
      </w:r>
      <w:r>
        <w:rPr>
          <w:rFonts w:ascii="Times New Roman" w:hAnsi="Times New Roman"/>
          <w:sz w:val="24"/>
        </w:rPr>
        <w:t xml:space="preserve"> - характеристика состояния системы теплоснабжения, при котором обеспечиваются качество и безопасность теплоснабжения.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64) </w:t>
      </w:r>
      <w:r>
        <w:rPr>
          <w:rFonts w:ascii="Times New Roman" w:hAnsi="Times New Roman"/>
          <w:b/>
          <w:sz w:val="24"/>
        </w:rPr>
        <w:t>Радиус эффективного теплоснабжения</w:t>
      </w:r>
      <w:r>
        <w:rPr>
          <w:rFonts w:ascii="Times New Roman" w:hAnsi="Times New Roman"/>
          <w:sz w:val="24"/>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65) </w:t>
      </w:r>
      <w:r>
        <w:rPr>
          <w:rFonts w:ascii="Times New Roman" w:hAnsi="Times New Roman"/>
          <w:b/>
          <w:sz w:val="24"/>
        </w:rPr>
        <w:t>Тепловая сеть</w:t>
      </w:r>
      <w:r>
        <w:rPr>
          <w:rFonts w:ascii="Times New Roman" w:hAnsi="Times New Roman"/>
          <w:sz w:val="24"/>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66) </w:t>
      </w:r>
      <w:r>
        <w:rPr>
          <w:rFonts w:ascii="Times New Roman" w:hAnsi="Times New Roman"/>
          <w:b/>
          <w:sz w:val="24"/>
        </w:rPr>
        <w:t>Тепловая энергия</w:t>
      </w:r>
      <w:r>
        <w:rPr>
          <w:rFonts w:ascii="Times New Roman" w:hAnsi="Times New Roman"/>
          <w:sz w:val="24"/>
        </w:rPr>
        <w:t xml:space="preserve"> - энергетический ресурс, при потреблении которого изменяются термодинамические параметры теплоносителей (температура, давление).</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67) </w:t>
      </w:r>
      <w:r>
        <w:rPr>
          <w:rFonts w:ascii="Times New Roman" w:hAnsi="Times New Roman"/>
          <w:b/>
          <w:sz w:val="24"/>
        </w:rPr>
        <w:t>Теплоснабжение децентрализованное</w:t>
      </w:r>
      <w:r>
        <w:rPr>
          <w:rFonts w:ascii="Times New Roman" w:hAnsi="Times New Roman"/>
          <w:sz w:val="24"/>
        </w:rPr>
        <w:t xml:space="preserve"> - теплоснабжение одного потребителя от одного источника тепловой энергии.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68) </w:t>
      </w:r>
      <w:r>
        <w:rPr>
          <w:rFonts w:ascii="Times New Roman" w:hAnsi="Times New Roman"/>
          <w:b/>
          <w:sz w:val="24"/>
        </w:rPr>
        <w:t>Теплоснабжение централизованное</w:t>
      </w:r>
      <w:r>
        <w:rPr>
          <w:rFonts w:ascii="Times New Roman" w:hAnsi="Times New Roman"/>
          <w:sz w:val="24"/>
        </w:rPr>
        <w:t xml:space="preserve"> - теплоснабжение нескольких потребителей объединенных общей тепловой сетью от единого источника тепловой энергии.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69) </w:t>
      </w:r>
      <w:r>
        <w:rPr>
          <w:rFonts w:ascii="Times New Roman" w:hAnsi="Times New Roman"/>
          <w:b/>
          <w:sz w:val="24"/>
        </w:rPr>
        <w:t>Антенно-мачтовые сооружения</w:t>
      </w:r>
      <w:r>
        <w:rPr>
          <w:rFonts w:ascii="Times New Roman" w:hAnsi="Times New Roman"/>
          <w:sz w:val="24"/>
        </w:rPr>
        <w:t xml:space="preserve"> - инженерное высотное сооружение, предназначенное для размещения радиотехнического оборудования и антенно-фидерных устройств.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70) </w:t>
      </w:r>
      <w:r>
        <w:rPr>
          <w:rFonts w:ascii="Times New Roman" w:hAnsi="Times New Roman"/>
          <w:b/>
          <w:sz w:val="24"/>
        </w:rPr>
        <w:t>Газификация</w:t>
      </w:r>
      <w:r>
        <w:rPr>
          <w:rFonts w:ascii="Times New Roman" w:hAnsi="Times New Roman"/>
          <w:sz w:val="24"/>
        </w:rPr>
        <w:t xml:space="preserve"> - деятельность по реализации научно-технических и проектных решений, осуществлению строительно-монтажных работ и организационных мер, направленных на перевод объектов жилищно-коммунального хозяйства, промышленных и иных объектов на использование газа в качестве топливного или энергетического ресурса.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71) </w:t>
      </w:r>
      <w:r>
        <w:rPr>
          <w:rFonts w:ascii="Times New Roman" w:hAnsi="Times New Roman"/>
          <w:b/>
          <w:sz w:val="24"/>
        </w:rPr>
        <w:t>Газонаполнительная станция (ГНС)</w:t>
      </w:r>
      <w:r>
        <w:rPr>
          <w:rFonts w:ascii="Times New Roman" w:hAnsi="Times New Roman"/>
          <w:sz w:val="24"/>
        </w:rPr>
        <w:t xml:space="preserve"> - предприятие, предназначенное для приема, хранения и отпуска сжиженных углеводородных газов потребителям в автоцистернах и бытовых баллонах, ремонта и переосвидетельствования газовых баллонов.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72) </w:t>
      </w:r>
      <w:r>
        <w:rPr>
          <w:rFonts w:ascii="Times New Roman" w:hAnsi="Times New Roman"/>
          <w:b/>
          <w:sz w:val="24"/>
        </w:rPr>
        <w:t>Линия электропередачи</w:t>
      </w:r>
      <w:r>
        <w:rPr>
          <w:rFonts w:ascii="Times New Roman" w:hAnsi="Times New Roman"/>
          <w:sz w:val="24"/>
        </w:rPr>
        <w:t xml:space="preserve"> - электрическая линия, выходящая за пределы электростанции или подстанции и предназначенная для передачи электрической энергии.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lastRenderedPageBreak/>
        <w:t xml:space="preserve">73) </w:t>
      </w:r>
      <w:r>
        <w:rPr>
          <w:rFonts w:ascii="Times New Roman" w:hAnsi="Times New Roman"/>
          <w:b/>
          <w:sz w:val="24"/>
        </w:rPr>
        <w:t>Централизованная система электроснабжения</w:t>
      </w:r>
      <w:r>
        <w:rPr>
          <w:rFonts w:ascii="Times New Roman" w:hAnsi="Times New Roman"/>
          <w:sz w:val="24"/>
        </w:rPr>
        <w:t xml:space="preserve"> - совокупность электроустановок, предназначенных для электроснабжения потребителей от энергетической системы.</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74) </w:t>
      </w:r>
      <w:r>
        <w:rPr>
          <w:rFonts w:ascii="Times New Roman" w:hAnsi="Times New Roman"/>
          <w:b/>
          <w:sz w:val="24"/>
        </w:rPr>
        <w:t>Трансформаторная подстанция</w:t>
      </w:r>
      <w:r>
        <w:rPr>
          <w:rFonts w:ascii="Times New Roman" w:hAnsi="Times New Roman"/>
          <w:sz w:val="24"/>
        </w:rPr>
        <w:t xml:space="preserve"> - электрическая подстанция, предназначенная для преобразования электрической энергии одного напряжения в электрическую энергию другого напряжения с помощью трансформаторов.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75) </w:t>
      </w:r>
      <w:r>
        <w:rPr>
          <w:rFonts w:ascii="Times New Roman" w:hAnsi="Times New Roman"/>
          <w:b/>
          <w:sz w:val="24"/>
        </w:rPr>
        <w:t>Природный газ промышленного и коммунально-бытового назначения</w:t>
      </w:r>
      <w:r>
        <w:rPr>
          <w:rFonts w:ascii="Times New Roman" w:hAnsi="Times New Roman"/>
          <w:sz w:val="24"/>
        </w:rPr>
        <w:t xml:space="preserve"> - горючая газообразная смесь углеводородов с преобладающим содержанием метана, предназначенная в качестве сырья и топлива для промышленного и коммунально-бытового использования.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76) </w:t>
      </w:r>
      <w:r>
        <w:rPr>
          <w:rFonts w:ascii="Times New Roman" w:hAnsi="Times New Roman"/>
          <w:b/>
          <w:sz w:val="24"/>
        </w:rPr>
        <w:t>Пункт редуцирования газа</w:t>
      </w:r>
      <w:r>
        <w:rPr>
          <w:rFonts w:ascii="Times New Roman" w:hAnsi="Times New Roman"/>
          <w:sz w:val="24"/>
        </w:rPr>
        <w:t xml:space="preserve"> - технологическое устройство сетей газораспределения и газопотребления, предназначенное для снижения давления газа и поддержания его в заданных пределах независимо от расхода газа.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77) </w:t>
      </w:r>
      <w:r>
        <w:rPr>
          <w:rFonts w:ascii="Times New Roman" w:hAnsi="Times New Roman"/>
          <w:b/>
          <w:sz w:val="24"/>
        </w:rPr>
        <w:t>Система газоснабжения</w:t>
      </w:r>
      <w:r>
        <w:rPr>
          <w:rFonts w:ascii="Times New Roman" w:hAnsi="Times New Roman"/>
          <w:sz w:val="24"/>
        </w:rPr>
        <w:t xml:space="preserve"> - имущественный производственный комплекс, состоящий из технологически, организационно и экономически взаимосвязанных и централизованно управляемых производственных объектов, предназначенных для добычи, транспортировки, хранения и поставок газа.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78) </w:t>
      </w:r>
      <w:r>
        <w:rPr>
          <w:rFonts w:ascii="Times New Roman" w:hAnsi="Times New Roman"/>
          <w:b/>
          <w:sz w:val="24"/>
        </w:rPr>
        <w:t>Централизованная система водоотведения (канализации)</w:t>
      </w:r>
      <w:r>
        <w:rPr>
          <w:rFonts w:ascii="Times New Roman" w:hAnsi="Times New Roman"/>
          <w:sz w:val="24"/>
        </w:rPr>
        <w:t xml:space="preserve"> - комплекс технологически связанных между собой инженерных сооружений, предназначенных для водоотведения.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79) </w:t>
      </w:r>
      <w:r>
        <w:rPr>
          <w:rFonts w:ascii="Times New Roman" w:hAnsi="Times New Roman"/>
          <w:b/>
          <w:sz w:val="24"/>
        </w:rPr>
        <w:t>Централизованная система холодного водоснабжения</w:t>
      </w:r>
      <w:r>
        <w:rPr>
          <w:rFonts w:ascii="Times New Roman" w:hAnsi="Times New Roman"/>
          <w:sz w:val="24"/>
        </w:rPr>
        <w:t xml:space="preserve">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80) </w:t>
      </w:r>
      <w:r>
        <w:rPr>
          <w:rFonts w:ascii="Times New Roman" w:hAnsi="Times New Roman"/>
          <w:b/>
          <w:sz w:val="24"/>
        </w:rPr>
        <w:t>Объекты утилизации переработки коммунальных и промышленных отходов</w:t>
      </w:r>
      <w:r>
        <w:rPr>
          <w:rFonts w:ascii="Times New Roman" w:hAnsi="Times New Roman"/>
          <w:sz w:val="24"/>
        </w:rPr>
        <w:t xml:space="preserve"> - свалки, полигоны коммунальных и (или) промышленных отходов, скотомогильники, объекты по переработке промышленных, коммунальных и биологических отходов.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Перечень линий градостроительного регулирования, зон с особыми условиями использований территорий: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81) </w:t>
      </w:r>
      <w:r>
        <w:rPr>
          <w:rFonts w:ascii="Times New Roman" w:hAnsi="Times New Roman"/>
          <w:b/>
          <w:sz w:val="24"/>
        </w:rPr>
        <w:t>Красные линии</w:t>
      </w:r>
      <w:r>
        <w:rPr>
          <w:rFonts w:ascii="Times New Roman" w:hAnsi="Times New Roman"/>
          <w:sz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82) </w:t>
      </w:r>
      <w:r>
        <w:rPr>
          <w:rFonts w:ascii="Times New Roman" w:hAnsi="Times New Roman"/>
          <w:b/>
          <w:sz w:val="24"/>
        </w:rPr>
        <w:t>Линии застройки</w:t>
      </w:r>
      <w:r>
        <w:rPr>
          <w:rFonts w:ascii="Times New Roman" w:hAnsi="Times New Roman"/>
          <w:sz w:val="24"/>
        </w:rPr>
        <w:t xml:space="preserve">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83) </w:t>
      </w:r>
      <w:r>
        <w:rPr>
          <w:rFonts w:ascii="Times New Roman" w:hAnsi="Times New Roman"/>
          <w:b/>
          <w:sz w:val="24"/>
        </w:rPr>
        <w:t>Отступ застройки</w:t>
      </w:r>
      <w:r>
        <w:rPr>
          <w:rFonts w:ascii="Times New Roman" w:hAnsi="Times New Roman"/>
          <w:sz w:val="24"/>
        </w:rPr>
        <w:t xml:space="preserve"> - расстояние между красной линией или границей земельного участка и стеной здания, строения, сооружения.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84) </w:t>
      </w:r>
      <w:r>
        <w:rPr>
          <w:rFonts w:ascii="Times New Roman" w:hAnsi="Times New Roman"/>
          <w:b/>
          <w:sz w:val="24"/>
        </w:rPr>
        <w:t>Полосы отвода железных дорог</w:t>
      </w:r>
      <w:r>
        <w:rPr>
          <w:rFonts w:ascii="Times New Roman" w:hAnsi="Times New Roman"/>
          <w:sz w:val="24"/>
        </w:rPr>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85) </w:t>
      </w:r>
      <w:r>
        <w:rPr>
          <w:rFonts w:ascii="Times New Roman" w:hAnsi="Times New Roman"/>
          <w:b/>
          <w:sz w:val="24"/>
        </w:rPr>
        <w:t>Границы полосы отвода автомобильных дорог</w:t>
      </w:r>
      <w:r>
        <w:rPr>
          <w:rFonts w:ascii="Times New Roman" w:hAnsi="Times New Roman"/>
          <w:sz w:val="24"/>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86) </w:t>
      </w:r>
      <w:r>
        <w:rPr>
          <w:rFonts w:ascii="Times New Roman" w:hAnsi="Times New Roman"/>
          <w:b/>
          <w:sz w:val="24"/>
        </w:rPr>
        <w:t>Границы технических (охранных) зон инженерных сооружений и коммуникаций</w:t>
      </w:r>
      <w:r>
        <w:rPr>
          <w:rFonts w:ascii="Times New Roman" w:hAnsi="Times New Roman"/>
          <w:sz w:val="24"/>
        </w:rPr>
        <w:t xml:space="preserve"> - границы территорий, предназначенных для обеспечения обслуживания и </w:t>
      </w:r>
      <w:r>
        <w:rPr>
          <w:rFonts w:ascii="Times New Roman" w:hAnsi="Times New Roman"/>
          <w:sz w:val="24"/>
        </w:rPr>
        <w:lastRenderedPageBreak/>
        <w:t>безопасной эксплуатации наземных и подземных транспортных и инженерных сооружений и коммуникаций.</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87) </w:t>
      </w:r>
      <w:r>
        <w:rPr>
          <w:rFonts w:ascii="Times New Roman" w:hAnsi="Times New Roman"/>
          <w:b/>
          <w:sz w:val="24"/>
        </w:rPr>
        <w:t>Границы территорий памятников и ансамблей</w:t>
      </w:r>
      <w:r>
        <w:rPr>
          <w:rFonts w:ascii="Times New Roman" w:hAnsi="Times New Roman"/>
          <w:sz w:val="24"/>
        </w:rPr>
        <w:t xml:space="preserve">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88) </w:t>
      </w:r>
      <w:r>
        <w:rPr>
          <w:rFonts w:ascii="Times New Roman" w:hAnsi="Times New Roman"/>
          <w:b/>
          <w:sz w:val="24"/>
        </w:rPr>
        <w:t>Границы зон охраны объекта культурного наследия</w:t>
      </w:r>
      <w:r>
        <w:rPr>
          <w:rFonts w:ascii="Times New Roman" w:hAnsi="Times New Roman"/>
          <w:sz w:val="24"/>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89) </w:t>
      </w:r>
      <w:r>
        <w:rPr>
          <w:rFonts w:ascii="Times New Roman" w:hAnsi="Times New Roman"/>
          <w:b/>
          <w:sz w:val="24"/>
        </w:rPr>
        <w:t>Охранная зона объекта культурного наследия</w:t>
      </w:r>
      <w:r>
        <w:rPr>
          <w:rFonts w:ascii="Times New Roman" w:hAnsi="Times New Roman"/>
          <w:sz w:val="24"/>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сельских поселений и других объектов).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90) </w:t>
      </w:r>
      <w:r>
        <w:rPr>
          <w:rFonts w:ascii="Times New Roman" w:hAnsi="Times New Roman"/>
          <w:b/>
          <w:sz w:val="24"/>
        </w:rPr>
        <w:t>Защитная зона объекта культурного наследия</w:t>
      </w:r>
      <w:r>
        <w:rPr>
          <w:rFonts w:ascii="Times New Roman" w:hAnsi="Times New Roman"/>
          <w:sz w:val="24"/>
        </w:rPr>
        <w:t xml:space="preserve"> - территория, которая прилегает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которой в целях обеспечения сохранности объекта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91) </w:t>
      </w:r>
      <w:r>
        <w:rPr>
          <w:rFonts w:ascii="Times New Roman" w:hAnsi="Times New Roman"/>
          <w:b/>
          <w:sz w:val="24"/>
        </w:rPr>
        <w:t>Границы охранных зон особо охраняемых природных территорий</w:t>
      </w:r>
      <w:r>
        <w:rPr>
          <w:rFonts w:ascii="Times New Roman" w:hAnsi="Times New Roman"/>
          <w:sz w:val="24"/>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92) </w:t>
      </w:r>
      <w:r>
        <w:rPr>
          <w:rFonts w:ascii="Times New Roman" w:hAnsi="Times New Roman"/>
          <w:b/>
          <w:sz w:val="24"/>
        </w:rPr>
        <w:t>Границы водоохранных зон</w:t>
      </w:r>
      <w:r>
        <w:rPr>
          <w:rFonts w:ascii="Times New Roman" w:hAnsi="Times New Roman"/>
          <w:sz w:val="24"/>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93) </w:t>
      </w:r>
      <w:r>
        <w:rPr>
          <w:rFonts w:ascii="Times New Roman" w:hAnsi="Times New Roman"/>
          <w:b/>
          <w:sz w:val="24"/>
        </w:rPr>
        <w:t>Границы прибрежных зон (полос)</w:t>
      </w:r>
      <w:r>
        <w:rPr>
          <w:rFonts w:ascii="Times New Roman" w:hAnsi="Times New Roman"/>
          <w:sz w:val="24"/>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94) </w:t>
      </w:r>
      <w:r>
        <w:rPr>
          <w:rFonts w:ascii="Times New Roman" w:hAnsi="Times New Roman"/>
          <w:b/>
          <w:sz w:val="24"/>
        </w:rPr>
        <w:t>Границы зон санитарной охраны источников питьевого водоснабжения</w:t>
      </w:r>
      <w:r>
        <w:rPr>
          <w:rFonts w:ascii="Times New Roman" w:hAnsi="Times New Roman"/>
          <w:sz w:val="24"/>
        </w:rPr>
        <w:t xml:space="preserve"> - границы зон I и II поясов, а также жесткой зоны II пояса: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границы зоны II пояса санитарной охраны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lastRenderedPageBreak/>
        <w:t>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95) </w:t>
      </w:r>
      <w:r>
        <w:rPr>
          <w:rFonts w:ascii="Times New Roman" w:hAnsi="Times New Roman"/>
          <w:b/>
          <w:sz w:val="24"/>
        </w:rPr>
        <w:t>Границы санитарно-защитных зон</w:t>
      </w:r>
      <w:r>
        <w:rPr>
          <w:rFonts w:ascii="Times New Roman" w:hAnsi="Times New Roman"/>
          <w:sz w:val="24"/>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В границах санитарно-защитных зон устанавливается режим санитарной защиты от неблагоприятных воздействий; допускается размещение коммунальных инженерных объектов инфраструктуры в соответствии с санитарными и строительными нормами и правилами.</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96) </w:t>
      </w:r>
      <w:r>
        <w:rPr>
          <w:rFonts w:ascii="Times New Roman" w:hAnsi="Times New Roman"/>
          <w:b/>
          <w:sz w:val="24"/>
        </w:rPr>
        <w:t>Предельное количество этажей</w:t>
      </w:r>
      <w:r>
        <w:rPr>
          <w:rFonts w:ascii="Times New Roman" w:hAnsi="Times New Roman"/>
          <w:sz w:val="24"/>
        </w:rPr>
        <w:t xml:space="preserve"> - предельное допустимое количество суммы всех надземных этажей объекта капитального строительства.</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97) </w:t>
      </w:r>
      <w:r>
        <w:rPr>
          <w:rFonts w:ascii="Times New Roman" w:hAnsi="Times New Roman"/>
          <w:b/>
          <w:sz w:val="24"/>
        </w:rPr>
        <w:t>Предельная высота зданий, строений, сооружений</w:t>
      </w:r>
      <w:r>
        <w:rPr>
          <w:rFonts w:ascii="Times New Roman" w:hAnsi="Times New Roman"/>
          <w:sz w:val="24"/>
        </w:rPr>
        <w:t xml:space="preserve"> - предельно допустимая высота объекта капитального строительства, которая рассчитывается в метрах от средней планировочной отметки земли до верха парапета, карниза (свеса) скатной кровли объекта капитального строительства, или конька кровли при уклоне кровли выше 30 градусов.</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98). </w:t>
      </w:r>
      <w:r>
        <w:rPr>
          <w:rFonts w:ascii="Times New Roman" w:hAnsi="Times New Roman"/>
          <w:b/>
          <w:sz w:val="24"/>
        </w:rPr>
        <w:t>Высотная доминанта</w:t>
      </w:r>
      <w:r>
        <w:rPr>
          <w:rFonts w:ascii="Times New Roman" w:hAnsi="Times New Roman"/>
          <w:sz w:val="24"/>
        </w:rPr>
        <w:t xml:space="preserve"> - господствующий объект капитального строительства в элементе, части элемента планировочной структуры, высота которого больше или равна ширине или длине такого объекта. </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99). </w:t>
      </w:r>
      <w:r>
        <w:rPr>
          <w:rFonts w:ascii="Times New Roman" w:hAnsi="Times New Roman"/>
          <w:b/>
          <w:sz w:val="24"/>
        </w:rPr>
        <w:t>Высота первого этажа</w:t>
      </w:r>
      <w:r>
        <w:rPr>
          <w:rFonts w:ascii="Times New Roman" w:hAnsi="Times New Roman"/>
          <w:sz w:val="24"/>
        </w:rPr>
        <w:t xml:space="preserve"> - минимально допустимая высота первого этажа здания, строения, сооружения, выходящего фасадом на красные линии, которая рассчитывается в метрах от чистовой отметки отделки пола первого этажа здания, строения, сооружения до чистовой отметки отделки пола второго этажа здания, строения, сооружения.</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100) </w:t>
      </w:r>
      <w:r>
        <w:rPr>
          <w:rFonts w:ascii="Times New Roman" w:hAnsi="Times New Roman"/>
          <w:b/>
          <w:sz w:val="24"/>
        </w:rPr>
        <w:t>Стилобат</w:t>
      </w:r>
      <w:r>
        <w:rPr>
          <w:rFonts w:ascii="Times New Roman" w:hAnsi="Times New Roman"/>
          <w:sz w:val="24"/>
        </w:rPr>
        <w:t xml:space="preserve"> - общая часть объекта (объектов) капитального строительства,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rsidR="007C3C29" w:rsidRDefault="008036A0">
      <w:pPr>
        <w:tabs>
          <w:tab w:val="left" w:pos="709"/>
        </w:tabs>
        <w:spacing w:after="0" w:line="240" w:lineRule="auto"/>
        <w:ind w:firstLine="709"/>
        <w:jc w:val="both"/>
        <w:rPr>
          <w:rFonts w:ascii="Times New Roman" w:hAnsi="Times New Roman"/>
          <w:sz w:val="24"/>
        </w:rPr>
      </w:pPr>
      <w:r>
        <w:rPr>
          <w:rFonts w:ascii="Times New Roman" w:hAnsi="Times New Roman"/>
          <w:sz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7C3C29" w:rsidRDefault="007C3C29">
      <w:pPr>
        <w:tabs>
          <w:tab w:val="left" w:pos="709"/>
        </w:tabs>
        <w:spacing w:after="0" w:line="240" w:lineRule="auto"/>
        <w:jc w:val="both"/>
        <w:rPr>
          <w:rFonts w:ascii="Times New Roman" w:hAnsi="Times New Roman"/>
          <w:sz w:val="24"/>
        </w:rPr>
      </w:pPr>
    </w:p>
    <w:p w:rsidR="007C3C29" w:rsidRDefault="008036A0">
      <w:pPr>
        <w:rPr>
          <w:rFonts w:ascii="Times New Roman" w:hAnsi="Times New Roman"/>
          <w:sz w:val="24"/>
        </w:rPr>
      </w:pPr>
      <w:r>
        <w:rPr>
          <w:rFonts w:ascii="Times New Roman" w:hAnsi="Times New Roman"/>
          <w:sz w:val="24"/>
        </w:rPr>
        <w:br w:type="page"/>
      </w:r>
    </w:p>
    <w:p w:rsidR="007C3C29" w:rsidRDefault="007C3C29">
      <w:pPr>
        <w:sectPr w:rsidR="007C3C29">
          <w:footerReference w:type="default" r:id="rId14"/>
          <w:headerReference w:type="first" r:id="rId15"/>
          <w:footerReference w:type="first" r:id="rId16"/>
          <w:pgSz w:w="11900" w:h="16840"/>
          <w:pgMar w:top="1134" w:right="567" w:bottom="1134" w:left="1701" w:header="567" w:footer="6" w:gutter="0"/>
          <w:cols w:space="720"/>
        </w:sectPr>
      </w:pPr>
    </w:p>
    <w:p w:rsidR="007C3C29" w:rsidRDefault="008036A0">
      <w:pPr>
        <w:widowControl w:val="0"/>
        <w:spacing w:before="108" w:after="108" w:line="240" w:lineRule="auto"/>
        <w:jc w:val="center"/>
        <w:outlineLvl w:val="0"/>
        <w:rPr>
          <w:rFonts w:ascii="Times New Roman" w:hAnsi="Times New Roman"/>
          <w:b/>
          <w:sz w:val="28"/>
        </w:rPr>
      </w:pPr>
      <w:bookmarkStart w:id="19" w:name="__RefHeading___9"/>
      <w:bookmarkEnd w:id="19"/>
      <w:r>
        <w:rPr>
          <w:rFonts w:ascii="Times New Roman" w:hAnsi="Times New Roman"/>
          <w:b/>
          <w:sz w:val="28"/>
        </w:rPr>
        <w:lastRenderedPageBreak/>
        <w:t>1.2. Расчётные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«Обливский район»</w:t>
      </w:r>
    </w:p>
    <w:p w:rsidR="007C3C29" w:rsidRDefault="007C3C29">
      <w:pPr>
        <w:widowControl w:val="0"/>
        <w:spacing w:after="0" w:line="240" w:lineRule="auto"/>
        <w:jc w:val="center"/>
        <w:rPr>
          <w:rFonts w:ascii="Times New Roman" w:hAnsi="Times New Roman"/>
          <w:sz w:val="24"/>
        </w:rPr>
      </w:pPr>
    </w:p>
    <w:p w:rsidR="007C3C29" w:rsidRDefault="008036A0">
      <w:pPr>
        <w:widowControl w:val="0"/>
        <w:spacing w:before="108" w:after="108" w:line="240" w:lineRule="auto"/>
        <w:jc w:val="center"/>
        <w:outlineLvl w:val="0"/>
        <w:rPr>
          <w:rFonts w:ascii="Times New Roman" w:hAnsi="Times New Roman"/>
          <w:b/>
          <w:sz w:val="28"/>
        </w:rPr>
      </w:pPr>
      <w:bookmarkStart w:id="20" w:name="__RefHeading___10"/>
      <w:bookmarkEnd w:id="20"/>
      <w:r>
        <w:rPr>
          <w:rFonts w:ascii="Times New Roman" w:hAnsi="Times New Roman"/>
          <w:b/>
          <w:sz w:val="28"/>
        </w:rPr>
        <w:t>1.2.1. Расчетные показатели минимально допустимого уровня обеспеченности объектами местного значения в области электроснабжение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40" w:lineRule="auto"/>
        <w:jc w:val="right"/>
        <w:rPr>
          <w:rFonts w:ascii="Times New Roman" w:hAnsi="Times New Roman"/>
          <w:sz w:val="24"/>
        </w:rPr>
      </w:pPr>
      <w:r>
        <w:rPr>
          <w:rFonts w:ascii="Times New Roman" w:hAnsi="Times New Roman"/>
          <w:sz w:val="24"/>
        </w:rPr>
        <w:t>Таблица 1</w:t>
      </w:r>
    </w:p>
    <w:p w:rsidR="007C3C29" w:rsidRDefault="007C3C29">
      <w:pPr>
        <w:widowControl w:val="0"/>
        <w:spacing w:after="0" w:line="240"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469"/>
        <w:gridCol w:w="2835"/>
        <w:gridCol w:w="2268"/>
        <w:gridCol w:w="2551"/>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46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88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46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1</w:t>
            </w:r>
          </w:p>
        </w:tc>
        <w:tc>
          <w:tcPr>
            <w:tcW w:w="44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sz w:val="24"/>
              </w:rPr>
            </w:pPr>
            <w:r>
              <w:rPr>
                <w:rFonts w:ascii="Times New Roman" w:hAnsi="Times New Roman"/>
                <w:spacing w:val="-1"/>
                <w:sz w:val="24"/>
              </w:rPr>
              <w:t>Комплекс сооружений электроснабжения в границах муниципального района (для нескольких поселений)</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Объем электропотребления - кВт.ч/год на 1 чел.</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1310</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Удаленность - метров</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0 (до границы населенного пункта)</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2</w:t>
            </w:r>
          </w:p>
        </w:tc>
        <w:tc>
          <w:tcPr>
            <w:tcW w:w="44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sz w:val="24"/>
              </w:rPr>
            </w:pPr>
            <w:r>
              <w:rPr>
                <w:rFonts w:ascii="Times New Roman" w:hAnsi="Times New Roman"/>
                <w:spacing w:val="-1"/>
                <w:sz w:val="24"/>
              </w:rPr>
              <w:t>Комплекс сооружений электроснабжения населения в границах сельского поселения</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Объем электропотребления - кВт.ч/год на 1 чел.</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922</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Удаленность - метров</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500</w:t>
            </w:r>
          </w:p>
        </w:tc>
      </w:tr>
    </w:tbl>
    <w:p w:rsidR="007C3C29" w:rsidRDefault="007C3C29">
      <w:pPr>
        <w:widowControl w:val="0"/>
        <w:spacing w:after="0" w:line="240" w:lineRule="auto"/>
        <w:jc w:val="center"/>
        <w:rPr>
          <w:rFonts w:ascii="Times New Roman" w:hAnsi="Times New Roman"/>
          <w:sz w:val="24"/>
        </w:rPr>
      </w:pPr>
    </w:p>
    <w:p w:rsidR="007C3C29" w:rsidRDefault="007C3C29">
      <w:pPr>
        <w:widowControl w:val="0"/>
        <w:spacing w:after="0" w:line="240" w:lineRule="auto"/>
        <w:jc w:val="center"/>
        <w:rPr>
          <w:rFonts w:ascii="Times New Roman" w:hAnsi="Times New Roman"/>
          <w:sz w:val="24"/>
        </w:rPr>
      </w:pPr>
    </w:p>
    <w:p w:rsidR="007C3C29" w:rsidRDefault="007C3C29">
      <w:pPr>
        <w:widowControl w:val="0"/>
        <w:spacing w:after="0" w:line="240" w:lineRule="auto"/>
        <w:jc w:val="center"/>
        <w:rPr>
          <w:rFonts w:ascii="Times New Roman" w:hAnsi="Times New Roman"/>
          <w:sz w:val="24"/>
        </w:rPr>
      </w:pPr>
    </w:p>
    <w:p w:rsidR="007C3C29" w:rsidRDefault="007C3C29">
      <w:pPr>
        <w:widowControl w:val="0"/>
        <w:spacing w:after="0" w:line="240" w:lineRule="auto"/>
        <w:jc w:val="center"/>
        <w:rPr>
          <w:rFonts w:ascii="Times New Roman" w:hAnsi="Times New Roman"/>
          <w:sz w:val="24"/>
        </w:rPr>
      </w:pPr>
    </w:p>
    <w:p w:rsidR="007C3C29" w:rsidRDefault="007C3C29">
      <w:pPr>
        <w:widowControl w:val="0"/>
        <w:spacing w:after="0" w:line="240" w:lineRule="auto"/>
        <w:jc w:val="center"/>
        <w:rPr>
          <w:rFonts w:ascii="Times New Roman" w:hAnsi="Times New Roman"/>
          <w:sz w:val="24"/>
        </w:rPr>
      </w:pPr>
    </w:p>
    <w:p w:rsidR="007C3C29" w:rsidRDefault="007C3C29">
      <w:pPr>
        <w:widowControl w:val="0"/>
        <w:spacing w:after="0" w:line="240" w:lineRule="auto"/>
        <w:jc w:val="center"/>
        <w:rPr>
          <w:rFonts w:ascii="Times New Roman" w:hAnsi="Times New Roman"/>
          <w:sz w:val="24"/>
        </w:rPr>
      </w:pPr>
    </w:p>
    <w:p w:rsidR="007C3C29" w:rsidRDefault="008036A0">
      <w:pPr>
        <w:widowControl w:val="0"/>
        <w:spacing w:before="108" w:after="108" w:line="216" w:lineRule="auto"/>
        <w:jc w:val="center"/>
        <w:outlineLvl w:val="0"/>
        <w:rPr>
          <w:rFonts w:ascii="Times New Roman" w:hAnsi="Times New Roman"/>
          <w:b/>
          <w:sz w:val="28"/>
        </w:rPr>
      </w:pPr>
      <w:bookmarkStart w:id="21" w:name="__RefHeading___11"/>
      <w:bookmarkEnd w:id="21"/>
      <w:r>
        <w:rPr>
          <w:rFonts w:ascii="Times New Roman" w:hAnsi="Times New Roman"/>
          <w:b/>
          <w:sz w:val="28"/>
        </w:rPr>
        <w:lastRenderedPageBreak/>
        <w:t>1.2.2. Расчетные показатели минимально допустимого уровня обеспеченности объектами местного значения в области теплоснабжения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2</w:t>
      </w:r>
    </w:p>
    <w:p w:rsidR="007C3C29" w:rsidRDefault="007C3C29">
      <w:pPr>
        <w:widowControl w:val="0"/>
        <w:spacing w:after="0" w:line="216" w:lineRule="auto"/>
        <w:jc w:val="right"/>
        <w:rPr>
          <w:rFonts w:ascii="Times New Roman" w:hAnsi="Times New Roman"/>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846"/>
        <w:gridCol w:w="4536"/>
        <w:gridCol w:w="2835"/>
        <w:gridCol w:w="2268"/>
        <w:gridCol w:w="2551"/>
        <w:gridCol w:w="2335"/>
      </w:tblGrid>
      <w:tr w:rsidR="007C3C29">
        <w:trPr>
          <w:trHeight w:val="779"/>
          <w:tblHeader/>
        </w:trPr>
        <w:tc>
          <w:tcPr>
            <w:tcW w:w="84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53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886"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709"/>
          <w:tblHeader/>
        </w:trPr>
        <w:tc>
          <w:tcPr>
            <w:tcW w:w="84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53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84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1</w:t>
            </w:r>
          </w:p>
        </w:tc>
        <w:tc>
          <w:tcPr>
            <w:tcW w:w="45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spacing w:val="-1"/>
              </w:rPr>
              <w:t>Комплекс сооружений теплоснабжения населения в границах муниципального района (для нескольких поселений)</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Объем теплопотребления - МДж/год на 1 чел.</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(тыс. ккал/год на 1 чел.)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7760</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(1843)</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Удаленность - метров</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500</w:t>
            </w:r>
          </w:p>
        </w:tc>
      </w:tr>
    </w:tbl>
    <w:p w:rsidR="007C3C29" w:rsidRDefault="007C3C29">
      <w:pPr>
        <w:widowControl w:val="0"/>
        <w:spacing w:after="0" w:line="216" w:lineRule="auto"/>
        <w:jc w:val="right"/>
        <w:rPr>
          <w:rFonts w:ascii="Times New Roman" w:hAnsi="Times New Roman"/>
          <w:sz w:val="16"/>
        </w:rPr>
      </w:pPr>
    </w:p>
    <w:p w:rsidR="007C3C29" w:rsidRDefault="008036A0">
      <w:pPr>
        <w:widowControl w:val="0"/>
        <w:spacing w:before="108" w:after="108" w:line="216" w:lineRule="auto"/>
        <w:jc w:val="center"/>
        <w:outlineLvl w:val="0"/>
        <w:rPr>
          <w:rFonts w:ascii="Times New Roman" w:hAnsi="Times New Roman"/>
          <w:b/>
          <w:sz w:val="28"/>
        </w:rPr>
      </w:pPr>
      <w:bookmarkStart w:id="22" w:name="__RefHeading___12"/>
      <w:bookmarkEnd w:id="22"/>
      <w:r>
        <w:rPr>
          <w:rFonts w:ascii="Times New Roman" w:hAnsi="Times New Roman"/>
          <w:b/>
          <w:sz w:val="28"/>
        </w:rPr>
        <w:t>1.2.3. Расчетные показатели минимально допустимого уровня обеспеченности объектами местного значения в области газоснабжения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3</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694"/>
        <w:gridCol w:w="2268"/>
        <w:gridCol w:w="2551"/>
        <w:gridCol w:w="2193"/>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bookmarkStart w:id="23" w:name="_Hlk170855963"/>
            <w:r>
              <w:rPr>
                <w:rFonts w:ascii="Times New Roman" w:hAnsi="Times New Roman"/>
                <w:b/>
                <w:spacing w:val="-1"/>
                <w:sz w:val="23"/>
              </w:rPr>
              <w:t>N</w:t>
            </w:r>
          </w:p>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3"/>
              </w:rPr>
            </w:pPr>
            <w:r>
              <w:rPr>
                <w:rFonts w:ascii="Times New Roman" w:hAnsi="Times New Roman"/>
                <w:b/>
                <w:spacing w:val="-1"/>
                <w:sz w:val="23"/>
              </w:rPr>
              <w:t>Область, вид, объект местного значения</w:t>
            </w:r>
          </w:p>
        </w:tc>
        <w:tc>
          <w:tcPr>
            <w:tcW w:w="49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Минимально допустимый уровень обеспеченности объектами местного значения</w:t>
            </w:r>
          </w:p>
        </w:tc>
        <w:tc>
          <w:tcPr>
            <w:tcW w:w="474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Максимально допустимый уровень территориальной доступности объектами местного значения</w:t>
            </w:r>
          </w:p>
        </w:tc>
      </w:tr>
      <w:tr w:rsidR="007C3C29">
        <w:trPr>
          <w:trHeight w:val="832"/>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Предельное значение показателя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Параметр доступности - единица измерения</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Предельное значение показателя</w:t>
            </w:r>
          </w:p>
        </w:tc>
      </w:tr>
      <w:tr w:rsidR="007C3C29">
        <w:trPr>
          <w:trHeight w:val="775"/>
        </w:trPr>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1</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spacing w:val="-1"/>
              </w:rPr>
              <w:t>Комплекс сооружений газоснабжения в границах муниципального района (для нескольких поселений)</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Объем газопотребления - м</w:t>
            </w:r>
            <w:r>
              <w:rPr>
                <w:rFonts w:ascii="Times New Roman" w:hAnsi="Times New Roman"/>
                <w:spacing w:val="-1"/>
                <w:vertAlign w:val="superscript"/>
              </w:rPr>
              <w:t>3</w:t>
            </w:r>
            <w:r>
              <w:rPr>
                <w:rFonts w:ascii="Times New Roman" w:hAnsi="Times New Roman"/>
                <w:spacing w:val="-1"/>
              </w:rPr>
              <w:t>/год на 1 чел.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194</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Удаленность - метров</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0 (до границы населенного пункта)</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lastRenderedPageBreak/>
              <w:t>2</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sz w:val="24"/>
              </w:rPr>
            </w:pPr>
            <w:r>
              <w:rPr>
                <w:rFonts w:ascii="Times New Roman" w:hAnsi="Times New Roman"/>
                <w:spacing w:val="-1"/>
                <w:sz w:val="24"/>
              </w:rPr>
              <w:t>Комплекс сооружений газоснабжения населения в границах сельского поселения</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Объем газопотребления - м</w:t>
            </w:r>
            <w:r>
              <w:rPr>
                <w:rFonts w:ascii="Times New Roman" w:hAnsi="Times New Roman"/>
                <w:spacing w:val="-1"/>
                <w:sz w:val="24"/>
                <w:vertAlign w:val="superscript"/>
              </w:rPr>
              <w:t>3</w:t>
            </w:r>
            <w:r>
              <w:rPr>
                <w:rFonts w:ascii="Times New Roman" w:hAnsi="Times New Roman"/>
                <w:spacing w:val="-1"/>
                <w:sz w:val="24"/>
              </w:rPr>
              <w:t>/год на 1 чел.</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213</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Удаленность - метров</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500</w:t>
            </w:r>
            <w:bookmarkEnd w:id="23"/>
          </w:p>
        </w:tc>
      </w:tr>
    </w:tbl>
    <w:p w:rsidR="007C3C29" w:rsidRDefault="007C3C29">
      <w:pPr>
        <w:widowControl w:val="0"/>
        <w:spacing w:after="0" w:line="216" w:lineRule="auto"/>
        <w:jc w:val="right"/>
        <w:rPr>
          <w:rFonts w:ascii="Times New Roman" w:hAnsi="Times New Roman"/>
          <w:sz w:val="24"/>
        </w:rPr>
      </w:pPr>
    </w:p>
    <w:p w:rsidR="007C3C29" w:rsidRDefault="008036A0">
      <w:pPr>
        <w:widowControl w:val="0"/>
        <w:spacing w:before="108" w:after="108" w:line="216" w:lineRule="auto"/>
        <w:jc w:val="center"/>
        <w:outlineLvl w:val="0"/>
        <w:rPr>
          <w:rFonts w:ascii="Times New Roman" w:hAnsi="Times New Roman"/>
          <w:b/>
          <w:sz w:val="28"/>
        </w:rPr>
      </w:pPr>
      <w:bookmarkStart w:id="24" w:name="__RefHeading___13"/>
      <w:bookmarkEnd w:id="24"/>
      <w:r>
        <w:rPr>
          <w:rFonts w:ascii="Times New Roman" w:hAnsi="Times New Roman"/>
          <w:b/>
          <w:sz w:val="28"/>
        </w:rPr>
        <w:t>1.2.4. Расчетные показатели минимально допустимого уровня обеспеченности объектами местного значения в области водоснабжения и водоотведения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4</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694"/>
        <w:gridCol w:w="2268"/>
        <w:gridCol w:w="2551"/>
        <w:gridCol w:w="2193"/>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N</w:t>
            </w:r>
          </w:p>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3"/>
              </w:rPr>
            </w:pPr>
            <w:r>
              <w:rPr>
                <w:rFonts w:ascii="Times New Roman" w:hAnsi="Times New Roman"/>
                <w:b/>
                <w:spacing w:val="-1"/>
                <w:sz w:val="23"/>
              </w:rPr>
              <w:t>Область, вид, объект местного значения</w:t>
            </w:r>
          </w:p>
        </w:tc>
        <w:tc>
          <w:tcPr>
            <w:tcW w:w="49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Минимально допустимый уровень обеспеченности объектами местного значения</w:t>
            </w:r>
          </w:p>
        </w:tc>
        <w:tc>
          <w:tcPr>
            <w:tcW w:w="474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Предельное значение показателя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Параметр доступности - единица измерения</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3"/>
              </w:rPr>
            </w:pPr>
            <w:r>
              <w:rPr>
                <w:rFonts w:ascii="Times New Roman" w:hAnsi="Times New Roman"/>
                <w:b/>
                <w:spacing w:val="-1"/>
                <w:sz w:val="23"/>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1</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sz w:val="24"/>
              </w:rPr>
            </w:pPr>
            <w:r>
              <w:rPr>
                <w:rFonts w:ascii="Times New Roman" w:hAnsi="Times New Roman"/>
                <w:spacing w:val="-1"/>
                <w:sz w:val="24"/>
              </w:rPr>
              <w:t>Комплекс сооружений водоснабжения населения в границах сельского поселения</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Объем водопотребления - литры в сутки на одного чел.</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175</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Удаленность - метров</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500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2</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sz w:val="24"/>
              </w:rPr>
            </w:pPr>
            <w:r>
              <w:rPr>
                <w:rFonts w:ascii="Times New Roman" w:hAnsi="Times New Roman"/>
                <w:spacing w:val="-1"/>
                <w:sz w:val="24"/>
              </w:rPr>
              <w:t>Комплекс сооружений водоотведения населения в границах сельского поселения</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Объем водопотребления - литры в сутки на одного чел.</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175</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Удаленность - метров</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sz w:val="24"/>
              </w:rPr>
            </w:pPr>
            <w:r>
              <w:rPr>
                <w:rFonts w:ascii="Times New Roman" w:hAnsi="Times New Roman"/>
                <w:spacing w:val="-1"/>
                <w:sz w:val="24"/>
              </w:rPr>
              <w:t>500</w:t>
            </w:r>
          </w:p>
        </w:tc>
      </w:tr>
    </w:tbl>
    <w:p w:rsidR="007C3C29" w:rsidRDefault="007C3C29">
      <w:pPr>
        <w:widowControl w:val="0"/>
        <w:spacing w:after="0" w:line="240" w:lineRule="auto"/>
        <w:jc w:val="right"/>
        <w:rPr>
          <w:rFonts w:ascii="Times New Roman" w:hAnsi="Times New Roman"/>
          <w:sz w:val="24"/>
        </w:rPr>
      </w:pPr>
    </w:p>
    <w:p w:rsidR="007C3C29" w:rsidRDefault="008036A0">
      <w:pPr>
        <w:widowControl w:val="0"/>
        <w:spacing w:before="108" w:after="108" w:line="216" w:lineRule="auto"/>
        <w:jc w:val="center"/>
        <w:outlineLvl w:val="0"/>
        <w:rPr>
          <w:rFonts w:ascii="Times New Roman" w:hAnsi="Times New Roman"/>
          <w:b/>
          <w:sz w:val="28"/>
        </w:rPr>
      </w:pPr>
      <w:bookmarkStart w:id="25" w:name="__RefHeading___14"/>
      <w:bookmarkEnd w:id="25"/>
      <w:r>
        <w:rPr>
          <w:rFonts w:ascii="Times New Roman" w:hAnsi="Times New Roman"/>
          <w:b/>
          <w:sz w:val="28"/>
        </w:rPr>
        <w:lastRenderedPageBreak/>
        <w:t>1.2.5. Расчетные показатели минимально допустимого уровня обеспеченности объектами местного значения в области связи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5</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694"/>
        <w:gridCol w:w="2268"/>
        <w:gridCol w:w="2551"/>
        <w:gridCol w:w="2193"/>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496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74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1.8.</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spacing w:val="-1"/>
              </w:rPr>
              <w:t>Объект сети электросвязи (в том числе линейно-кабельные сооружения связи)</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на муниципальное образование - штук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Удаленность от узлов сети электросвязи - метров</w:t>
            </w:r>
          </w:p>
        </w:tc>
        <w:tc>
          <w:tcPr>
            <w:tcW w:w="21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500</w:t>
            </w:r>
          </w:p>
        </w:tc>
      </w:tr>
    </w:tbl>
    <w:p w:rsidR="007C3C29" w:rsidRDefault="007C3C29">
      <w:pPr>
        <w:widowControl w:val="0"/>
        <w:spacing w:after="0" w:line="216" w:lineRule="auto"/>
        <w:jc w:val="right"/>
        <w:rPr>
          <w:rFonts w:ascii="Times New Roman" w:hAnsi="Times New Roman"/>
          <w:sz w:val="16"/>
        </w:rPr>
      </w:pPr>
    </w:p>
    <w:p w:rsidR="007C3C29" w:rsidRDefault="008036A0">
      <w:pPr>
        <w:widowControl w:val="0"/>
        <w:spacing w:before="108" w:after="0" w:line="216" w:lineRule="auto"/>
        <w:jc w:val="center"/>
        <w:outlineLvl w:val="0"/>
        <w:rPr>
          <w:rFonts w:ascii="Times New Roman" w:hAnsi="Times New Roman"/>
          <w:b/>
          <w:sz w:val="28"/>
        </w:rPr>
      </w:pPr>
      <w:bookmarkStart w:id="26" w:name="__RefHeading___15"/>
      <w:bookmarkEnd w:id="26"/>
      <w:r>
        <w:rPr>
          <w:rFonts w:ascii="Times New Roman" w:hAnsi="Times New Roman"/>
          <w:b/>
          <w:sz w:val="28"/>
        </w:rPr>
        <w:t>1.2.6. Расчетные показатели минимально допустимого уровня обеспеченности объектами местного значения в области автомобильные дороги местного значения и транспортной инфраструктуры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6</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694"/>
        <w:gridCol w:w="1134"/>
        <w:gridCol w:w="1134"/>
        <w:gridCol w:w="2551"/>
        <w:gridCol w:w="1134"/>
        <w:gridCol w:w="1059"/>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4962"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744"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26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19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spacing w:val="-1"/>
              </w:rPr>
              <w:t>Автомобильная дорога с твердым покрытием, обеспечивающая связь сельского н.п. с сетью дорог общего пользования</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26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Удаленность - метров</w:t>
            </w:r>
          </w:p>
        </w:tc>
        <w:tc>
          <w:tcPr>
            <w:tcW w:w="219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0 (до границы населенного пункта)</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lastRenderedPageBreak/>
              <w:t>2</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spacing w:val="-1"/>
              </w:rPr>
              <w:t>Автостанция</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26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 xml:space="preserve">1 на </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административный центр</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муниципального района</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19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не</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устанавливаются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rPr>
                <w:rFonts w:ascii="Times New Roman" w:hAnsi="Times New Roman"/>
              </w:rPr>
            </w:pPr>
            <w:r>
              <w:rPr>
                <w:rFonts w:ascii="Times New Roman" w:hAnsi="Times New Roman"/>
              </w:rPr>
              <w:t>Объект дорожного сервиса на дорогах II и III категории (пункт общественного питания, площадка отдыха, автозаправочная станция, станция технического обслуживания, моечный пункт)</w:t>
            </w:r>
          </w:p>
          <w:p w:rsidR="007C3C29" w:rsidRDefault="007C3C29">
            <w:pPr>
              <w:spacing w:line="240" w:lineRule="atLeast"/>
              <w:contextualSpacing/>
              <w:rPr>
                <w:rFonts w:ascii="Times New Roman" w:hAnsi="Times New Roman"/>
                <w:spacing w:val="-1"/>
              </w:rPr>
            </w:pP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26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 xml:space="preserve">доступность - км </w:t>
            </w:r>
          </w:p>
        </w:tc>
        <w:tc>
          <w:tcPr>
            <w:tcW w:w="219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100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spacing w:val="-1"/>
              </w:rPr>
              <w:t>Велодорожки</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Протяженность на поселение - км</w:t>
            </w:r>
          </w:p>
        </w:tc>
        <w:tc>
          <w:tcPr>
            <w:tcW w:w="226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6</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Удаленность - метров</w:t>
            </w:r>
          </w:p>
        </w:tc>
        <w:tc>
          <w:tcPr>
            <w:tcW w:w="219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0 (до границы населенного пункта)</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5</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rPr>
                <w:rFonts w:ascii="Times New Roman" w:hAnsi="Times New Roman"/>
              </w:rPr>
            </w:pPr>
            <w:r>
              <w:rPr>
                <w:rFonts w:ascii="Times New Roman" w:hAnsi="Times New Roman"/>
              </w:rPr>
              <w:t>Сети линий наземного</w:t>
            </w:r>
          </w:p>
          <w:p w:rsidR="007C3C29" w:rsidRDefault="008036A0">
            <w:pPr>
              <w:widowControl w:val="0"/>
              <w:spacing w:before="1" w:after="0"/>
              <w:rPr>
                <w:rFonts w:ascii="Times New Roman" w:hAnsi="Times New Roman"/>
              </w:rPr>
            </w:pPr>
            <w:r>
              <w:rPr>
                <w:rFonts w:ascii="Times New Roman" w:hAnsi="Times New Roman"/>
              </w:rPr>
              <w:t>общественного</w:t>
            </w:r>
          </w:p>
          <w:p w:rsidR="007C3C29" w:rsidRDefault="008036A0">
            <w:pPr>
              <w:widowControl w:val="0"/>
              <w:spacing w:before="1" w:after="0"/>
              <w:rPr>
                <w:rFonts w:ascii="Times New Roman" w:hAnsi="Times New Roman"/>
              </w:rPr>
            </w:pPr>
            <w:r>
              <w:rPr>
                <w:rFonts w:ascii="Times New Roman" w:hAnsi="Times New Roman"/>
              </w:rPr>
              <w:t>пассажирского</w:t>
            </w:r>
          </w:p>
          <w:p w:rsidR="007C3C29" w:rsidRDefault="008036A0">
            <w:pPr>
              <w:widowControl w:val="0"/>
              <w:spacing w:before="1" w:after="0"/>
              <w:rPr>
                <w:rFonts w:ascii="Times New Roman" w:hAnsi="Times New Roman"/>
              </w:rPr>
            </w:pPr>
            <w:r>
              <w:rPr>
                <w:rFonts w:ascii="Times New Roman" w:hAnsi="Times New Roman"/>
              </w:rPr>
              <w:t>транспорта</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Плотность сети, километры сети на квадратный километр территории</w:t>
            </w:r>
          </w:p>
        </w:tc>
        <w:tc>
          <w:tcPr>
            <w:tcW w:w="226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1,4 - 1,6</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пешеходная доступность остановок общественного транспорта - метры</w:t>
            </w:r>
          </w:p>
        </w:tc>
        <w:tc>
          <w:tcPr>
            <w:tcW w:w="219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800</w:t>
            </w:r>
          </w:p>
        </w:tc>
      </w:tr>
      <w:tr w:rsidR="007C3C29">
        <w:trPr>
          <w:trHeight w:val="367"/>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6</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rPr>
            </w:pPr>
            <w:r>
              <w:rPr>
                <w:rFonts w:ascii="Times New Roman" w:hAnsi="Times New Roman"/>
              </w:rPr>
              <w:t>Стоянки и парковки</w:t>
            </w:r>
          </w:p>
          <w:p w:rsidR="007C3C29" w:rsidRDefault="008036A0">
            <w:pPr>
              <w:spacing w:line="240" w:lineRule="atLeast"/>
              <w:contextualSpacing/>
              <w:rPr>
                <w:rFonts w:ascii="Times New Roman" w:hAnsi="Times New Roman"/>
                <w:spacing w:val="-1"/>
              </w:rPr>
            </w:pPr>
            <w:r>
              <w:rPr>
                <w:rFonts w:ascii="Times New Roman" w:hAnsi="Times New Roman"/>
              </w:rPr>
              <w:t>(парковочные места) общего пользования</w:t>
            </w:r>
          </w:p>
        </w:tc>
        <w:tc>
          <w:tcPr>
            <w:tcW w:w="26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Уровень</w:t>
            </w:r>
            <w:r w:rsidR="00101C78">
              <w:rPr>
                <w:rFonts w:ascii="Times New Roman" w:hAnsi="Times New Roman"/>
                <w:spacing w:val="-1"/>
              </w:rPr>
              <w:t xml:space="preserve"> </w:t>
            </w:r>
            <w:r>
              <w:rPr>
                <w:rFonts w:ascii="Times New Roman" w:hAnsi="Times New Roman"/>
                <w:spacing w:val="-1"/>
              </w:rPr>
              <w:t>обеспеченности,</w:t>
            </w:r>
            <w:r>
              <w:rPr>
                <w:rFonts w:ascii="Times New Roman" w:hAnsi="Times New Roman"/>
                <w:spacing w:val="-1"/>
              </w:rPr>
              <w:br/>
              <w:t xml:space="preserve"> % </w:t>
            </w:r>
          </w:p>
        </w:tc>
        <w:tc>
          <w:tcPr>
            <w:tcW w:w="226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Из расчета не менее чем для 70% расчетного парка</w:t>
            </w:r>
            <w:r w:rsidR="00101C78">
              <w:rPr>
                <w:rFonts w:ascii="Times New Roman" w:hAnsi="Times New Roman"/>
                <w:spacing w:val="-1"/>
              </w:rPr>
              <w:t xml:space="preserve"> </w:t>
            </w:r>
            <w:r>
              <w:rPr>
                <w:rFonts w:ascii="Times New Roman" w:hAnsi="Times New Roman"/>
                <w:spacing w:val="-1"/>
              </w:rPr>
              <w:t xml:space="preserve">индивидуальных легковых </w:t>
            </w:r>
            <w:r>
              <w:rPr>
                <w:rFonts w:ascii="Times New Roman" w:hAnsi="Times New Roman"/>
                <w:spacing w:val="-1"/>
              </w:rPr>
              <w:lastRenderedPageBreak/>
              <w:t>автомобилей, в том</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числе, %:</w:t>
            </w:r>
          </w:p>
        </w:tc>
        <w:tc>
          <w:tcPr>
            <w:tcW w:w="255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lastRenderedPageBreak/>
              <w:t>пешеходная доступность - метры</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 xml:space="preserve">до входов в жилые дома </w:t>
            </w:r>
          </w:p>
        </w:tc>
        <w:tc>
          <w:tcPr>
            <w:tcW w:w="10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100</w:t>
            </w:r>
          </w:p>
        </w:tc>
      </w:tr>
      <w:tr w:rsidR="007C3C29">
        <w:trPr>
          <w:trHeight w:val="365"/>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жилые районы</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25</w:t>
            </w:r>
          </w:p>
        </w:tc>
        <w:tc>
          <w:tcPr>
            <w:tcW w:w="255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до пассажирских станций, входов в места крупных учреждений торговли и общественного питания</w:t>
            </w:r>
          </w:p>
        </w:tc>
        <w:tc>
          <w:tcPr>
            <w:tcW w:w="10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150</w:t>
            </w:r>
          </w:p>
        </w:tc>
      </w:tr>
      <w:tr w:rsidR="007C3C29">
        <w:trPr>
          <w:trHeight w:val="365"/>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промышленные и коммунальноскладские зоны (районы)</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25</w:t>
            </w:r>
          </w:p>
        </w:tc>
        <w:tc>
          <w:tcPr>
            <w:tcW w:w="255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w:t>
            </w:r>
          </w:p>
        </w:tc>
        <w:tc>
          <w:tcPr>
            <w:tcW w:w="10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w:t>
            </w:r>
          </w:p>
        </w:tc>
      </w:tr>
      <w:tr w:rsidR="007C3C29">
        <w:trPr>
          <w:trHeight w:val="365"/>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зоны массового кратковре</w:t>
            </w:r>
            <w:r>
              <w:rPr>
                <w:rFonts w:ascii="Times New Roman" w:hAnsi="Times New Roman"/>
              </w:rPr>
              <w:lastRenderedPageBreak/>
              <w:t>менного отдыха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lastRenderedPageBreak/>
              <w:t>15</w:t>
            </w:r>
          </w:p>
        </w:tc>
        <w:tc>
          <w:tcPr>
            <w:tcW w:w="255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 xml:space="preserve">до входов в парки, на </w:t>
            </w:r>
            <w:r>
              <w:rPr>
                <w:rFonts w:ascii="Times New Roman" w:hAnsi="Times New Roman"/>
              </w:rPr>
              <w:lastRenderedPageBreak/>
              <w:t>выставки и стадионы</w:t>
            </w:r>
          </w:p>
        </w:tc>
        <w:tc>
          <w:tcPr>
            <w:tcW w:w="105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lastRenderedPageBreak/>
              <w:t>400</w:t>
            </w:r>
          </w:p>
        </w:tc>
      </w:tr>
    </w:tbl>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Примечания:</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1. При планировании развития населенных пунктов следует обеспечивать сбалансированное развитие территории и транспортных сетей. Проектировать транспортную сеть и УДС следует в виде единой системы в увязке с планировочной структурой населенных пунктов и прилегающих к ним территории, обеспечивающей удобные, быстрые и безопасные транспортные связи со всеми функциональными зонами, с другими населенными пунктами, объектами внешнего транспорта и автомобильными дорогами общего пользования. Структура УДС должна обеспечивать возможность альтернативных маршрутов движения по дублирующим направлениям.</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2. В целях устойчивого развития сельского поселения решение транспортных проблем предполагает создание развитой транспортной инфраструктуры. Для жителей сельских населенных пунктов затраты времени на трудовые передвижения (пешеходные или с использованием транспорта) не должны превышать 30 мин.</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 xml:space="preserve">3. Сооружения и коммуникации транспортной инфраструктуры могут размещаться в составе всех территориальных зон. Виды разрешенного использования земельных участков в составе территориальных зон устанавливаются градостроительным регламентом в Правилах землепользования и застройки сельского поселения </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 xml:space="preserve">4. Пропускную способность сети улиц, дорог и транспортных пересечений, требуемое число машино-мест для хранения автомобилей следует определять исходя из уровня автомобилизации, определяемого соотношением числа автомобилей на 1000 человек. </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5. При формировании УДС, внутриквартальных проездов (выездов) шаг сети улиц и дорог, определяющий размеры жилых микрорайонов и кварталов, рекомендуется принимать по СП 476.1325800.2020. Протяженность УДС и внутриквартальных проездов на территориях жилых микрорайонов следует определять из условий обеспечения ожидаемых объемов выезда трудоспособного населения в час пик (с учетом перспективной застройки), а также прибытия на территорию работающих и посетителей к объектам общественного и иного назначения, расположенным на рассматриваемой территории.</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6. При формировании выездов с территории жилых микрорайонов и кварталов следует предусматривать не менее двух выездов (въездов). При наличии УДС по границам рассматриваемой территории рекомендуется организация выезда (въезда) на каждую из улиц.</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7. Улично-дорожную сеть населенных пунктов следует проектировать в соответствии с СП 396.1325800.2018 (с изменениями №1, №2)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УДС следует выделять улицы и дороги магистрального и местного значения, а также главные улицы.</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8. Улично-дорожную сеть населенных пунктов следует проектировать в соответствии с СП 396.1325800.2018 (с изменениями №1, №2)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УДС следует выделять улицы и дороги магистрального и местного значения, а также главные улицы.</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9. На проездах с одной полосой движения следует организовывать одностороннее движение либо предусматривать карманы для обеспечения встречного движения, а также для разворота автомобилей. Расстояния между карманами принимаются с учетом расстояния видимости встречного автомобиля, но не более 0,8 км.</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 xml:space="preserve">10. В конце проезжих частей тупиковых улиц, дорог следует устраивать разворотные площадки, размеры которых проектируются с учетом габаритов транспортных средств в соответствии с СП 396.1325800.2018 и радиуса разворота транспортных средств с учетом требований СП 4.13130.2013, но не менее 15Х15кв.м.В габаритах разворотной площадки (при обосновании) для обеспечения движения специального транспорта допускается использование примыкающих к дороге тротуаров с устройством доборного бортового камня согласно ГОСТ 32961 и рассчитанных на нагрузку от пожарных автомобилей при условии ограждения тротуара. </w:t>
      </w:r>
    </w:p>
    <w:p w:rsidR="007C3C29" w:rsidRDefault="008036A0">
      <w:pPr>
        <w:widowControl w:val="0"/>
        <w:spacing w:after="0" w:line="240" w:lineRule="auto"/>
        <w:ind w:firstLine="709"/>
        <w:jc w:val="both"/>
        <w:rPr>
          <w:rFonts w:ascii="Times New Roman" w:hAnsi="Times New Roman"/>
          <w:sz w:val="16"/>
        </w:rPr>
      </w:pPr>
      <w:r>
        <w:rPr>
          <w:rFonts w:ascii="Times New Roman" w:hAnsi="Times New Roman"/>
          <w:sz w:val="16"/>
        </w:rPr>
        <w:t>11. При организации конечного пункта для разворота транспортных средств наземного пассажирского транспорта общего пользования расчетное транспортное средство принимается исходя из габаритов имеющегося и перспективного подвижного состава, при этом размеры территории должны позволять размещение разворотной площадки с центральным островком.</w:t>
      </w:r>
    </w:p>
    <w:p w:rsidR="007C3C29" w:rsidRDefault="008036A0">
      <w:pPr>
        <w:widowControl w:val="0"/>
        <w:spacing w:after="0" w:line="240" w:lineRule="auto"/>
        <w:ind w:firstLine="709"/>
        <w:jc w:val="both"/>
        <w:rPr>
          <w:rFonts w:ascii="Times New Roman" w:hAnsi="Times New Roman"/>
          <w:b/>
          <w:sz w:val="28"/>
        </w:rPr>
      </w:pPr>
      <w:r>
        <w:rPr>
          <w:rFonts w:ascii="Times New Roman" w:hAnsi="Times New Roman"/>
          <w:sz w:val="16"/>
        </w:rPr>
        <w:t>12. 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0,5 м.</w:t>
      </w:r>
      <w:r>
        <w:rPr>
          <w:rFonts w:ascii="Times New Roman" w:hAnsi="Times New Roman"/>
          <w:b/>
          <w:sz w:val="28"/>
        </w:rPr>
        <w:t xml:space="preserve">1.2.7. Расчетные показатели минимально допустимого уровня обеспеченности объектами </w:t>
      </w:r>
      <w:r>
        <w:rPr>
          <w:rFonts w:ascii="Times New Roman" w:hAnsi="Times New Roman"/>
          <w:b/>
          <w:sz w:val="28"/>
        </w:rPr>
        <w:lastRenderedPageBreak/>
        <w:t>местного значения в области физическая культура и массовый спорт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7</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835"/>
        <w:gridCol w:w="2268"/>
        <w:gridCol w:w="2268"/>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bookmarkStart w:id="27" w:name="_Hlk170894985"/>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6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line="240" w:lineRule="auto"/>
              <w:rPr>
                <w:rFonts w:ascii="Times New Roman" w:hAnsi="Times New Roman"/>
                <w:spacing w:val="-1"/>
              </w:rPr>
            </w:pPr>
            <w:r>
              <w:rPr>
                <w:rFonts w:ascii="Times New Roman" w:hAnsi="Times New Roman"/>
              </w:rPr>
              <w:t>Спортивное плоскостное сооружение с трибунами (футбольное поле с беговой дорожкой возможны доп. спортивные площадки для проведения соревнований межмуниципального и регионального уровня)</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на сельский н.п. с населением более 300 человек</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Пешеходная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rPr>
                <w:rFonts w:ascii="Times New Roman" w:hAnsi="Times New Roman"/>
                <w:spacing w:val="-1"/>
              </w:rPr>
            </w:pPr>
            <w:r>
              <w:rPr>
                <w:rFonts w:ascii="Times New Roman" w:hAnsi="Times New Roman"/>
              </w:rPr>
              <w:t>Крытый спортивный универсальный зал с трибунами (закрытый зал для проведения соревнований межмуниципального и регионального уровня)</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line="240" w:lineRule="auto"/>
              <w:rPr>
                <w:rFonts w:ascii="Times New Roman" w:hAnsi="Times New Roman"/>
              </w:rPr>
            </w:pPr>
            <w:r>
              <w:rPr>
                <w:rFonts w:ascii="Times New Roman" w:hAnsi="Times New Roman"/>
              </w:rPr>
              <w:t>Бассейн</w:t>
            </w:r>
          </w:p>
          <w:p w:rsidR="007C3C29" w:rsidRDefault="007C3C29">
            <w:pPr>
              <w:widowControl w:val="0"/>
              <w:spacing w:before="1" w:after="0" w:line="240" w:lineRule="auto"/>
              <w:rPr>
                <w:rFonts w:ascii="Times New Roman" w:hAnsi="Times New Roman"/>
                <w:spacing w:val="-1"/>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bl>
    <w:bookmarkEnd w:id="27"/>
    <w:p w:rsidR="007C3C29" w:rsidRDefault="008036A0">
      <w:pPr>
        <w:widowControl w:val="0"/>
        <w:spacing w:after="0" w:line="216" w:lineRule="auto"/>
        <w:ind w:left="284"/>
        <w:jc w:val="both"/>
        <w:rPr>
          <w:rFonts w:ascii="Times New Roman" w:hAnsi="Times New Roman"/>
          <w:sz w:val="20"/>
        </w:rPr>
      </w:pPr>
      <w:r>
        <w:rPr>
          <w:rFonts w:ascii="Times New Roman" w:hAnsi="Times New Roman"/>
          <w:sz w:val="20"/>
        </w:rPr>
        <w:t>Примечание:</w:t>
      </w:r>
    </w:p>
    <w:p w:rsidR="007C3C29" w:rsidRDefault="008036A0">
      <w:pPr>
        <w:widowControl w:val="0"/>
        <w:spacing w:after="0" w:line="216" w:lineRule="auto"/>
        <w:ind w:left="284"/>
        <w:jc w:val="both"/>
        <w:rPr>
          <w:rFonts w:ascii="Times New Roman" w:hAnsi="Times New Roman"/>
          <w:sz w:val="20"/>
        </w:rPr>
      </w:pPr>
      <w:r>
        <w:rPr>
          <w:rFonts w:ascii="Times New Roman" w:hAnsi="Times New Roman"/>
          <w:sz w:val="20"/>
        </w:rPr>
        <w:t>Для малых поселений нормы расчета залов и бассейнов необходимо принимать с учетом минимальной вместимости объектов по технологическим требованиям.</w:t>
      </w: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7C3C29">
      <w:pPr>
        <w:widowControl w:val="0"/>
        <w:spacing w:after="0" w:line="216" w:lineRule="auto"/>
        <w:jc w:val="both"/>
        <w:rPr>
          <w:rFonts w:ascii="Times New Roman" w:hAnsi="Times New Roman"/>
          <w:sz w:val="16"/>
        </w:rPr>
      </w:pPr>
    </w:p>
    <w:p w:rsidR="007C3C29" w:rsidRDefault="008036A0">
      <w:pPr>
        <w:widowControl w:val="0"/>
        <w:spacing w:before="108" w:after="0" w:line="216" w:lineRule="auto"/>
        <w:jc w:val="center"/>
        <w:outlineLvl w:val="0"/>
        <w:rPr>
          <w:rFonts w:ascii="Times New Roman" w:hAnsi="Times New Roman"/>
          <w:b/>
          <w:sz w:val="28"/>
        </w:rPr>
      </w:pPr>
      <w:bookmarkStart w:id="28" w:name="__RefHeading___16"/>
      <w:bookmarkEnd w:id="28"/>
      <w:r>
        <w:rPr>
          <w:rFonts w:ascii="Times New Roman" w:hAnsi="Times New Roman"/>
          <w:b/>
          <w:sz w:val="28"/>
        </w:rPr>
        <w:t xml:space="preserve">1.2.8. Расчетные показатели минимально допустимого уровня обеспеченности объектами местного значения в </w:t>
      </w:r>
      <w:r>
        <w:rPr>
          <w:rFonts w:ascii="Times New Roman" w:hAnsi="Times New Roman"/>
          <w:b/>
          <w:sz w:val="28"/>
        </w:rPr>
        <w:lastRenderedPageBreak/>
        <w:t>области образование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8</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835"/>
        <w:gridCol w:w="2268"/>
        <w:gridCol w:w="2268"/>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bookmarkStart w:id="29" w:name="_Hlk177998728"/>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6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rPr>
          <w:trHeight w:val="789"/>
        </w:trPr>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line="240" w:lineRule="auto"/>
              <w:rPr>
                <w:rFonts w:ascii="Times New Roman" w:hAnsi="Times New Roman"/>
              </w:rPr>
            </w:pPr>
            <w:r>
              <w:rPr>
                <w:rFonts w:ascii="Times New Roman" w:hAnsi="Times New Roman"/>
              </w:rPr>
              <w:t xml:space="preserve">Дошкольная </w:t>
            </w:r>
          </w:p>
          <w:p w:rsidR="007C3C29" w:rsidRDefault="008036A0">
            <w:pPr>
              <w:widowControl w:val="0"/>
              <w:spacing w:before="34" w:after="0"/>
              <w:rPr>
                <w:rFonts w:ascii="Times New Roman" w:hAnsi="Times New Roman"/>
                <w:spacing w:val="-1"/>
              </w:rPr>
            </w:pPr>
            <w:r>
              <w:rPr>
                <w:rFonts w:ascii="Times New Roman" w:hAnsi="Times New Roman"/>
              </w:rPr>
              <w:t>образовательная организация</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line="240" w:lineRule="auto"/>
              <w:rPr>
                <w:rFonts w:ascii="Times New Roman" w:hAnsi="Times New Roman"/>
                <w:spacing w:val="-1"/>
              </w:rPr>
            </w:pPr>
            <w:r>
              <w:rPr>
                <w:rFonts w:ascii="Times New Roman" w:hAnsi="Times New Roman"/>
              </w:rPr>
              <w:t>Число мест на 1 тыс. жителей (в возрасте от 0 до 7 лет)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94*</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Пешеходная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метров</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1000</w:t>
            </w:r>
          </w:p>
        </w:tc>
      </w:tr>
      <w:tr w:rsidR="007C3C29">
        <w:trPr>
          <w:trHeight w:val="450"/>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5" w:after="0"/>
              <w:rPr>
                <w:rFonts w:ascii="Times New Roman" w:hAnsi="Times New Roman"/>
              </w:rPr>
            </w:pPr>
            <w:r>
              <w:rPr>
                <w:rFonts w:ascii="Times New Roman" w:hAnsi="Times New Roman"/>
              </w:rPr>
              <w:t xml:space="preserve">Общеобразовательная организация </w:t>
            </w:r>
          </w:p>
          <w:p w:rsidR="007C3C29" w:rsidRDefault="007C3C29">
            <w:pPr>
              <w:spacing w:line="240" w:lineRule="atLeast"/>
              <w:contextualSpacing/>
              <w:rPr>
                <w:rFonts w:ascii="Times New Roman" w:hAnsi="Times New Roman"/>
                <w:spacing w:val="-1"/>
              </w:rPr>
            </w:pPr>
          </w:p>
        </w:tc>
        <w:tc>
          <w:tcPr>
            <w:tcW w:w="28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34" w:after="0"/>
              <w:rPr>
                <w:rFonts w:ascii="Times New Roman" w:hAnsi="Times New Roman"/>
              </w:rPr>
            </w:pPr>
            <w:r>
              <w:rPr>
                <w:rFonts w:ascii="Times New Roman" w:hAnsi="Times New Roman"/>
              </w:rPr>
              <w:t>Число мест на 1 тыс. жителей (в возрасте от 7 до 18 лет)</w:t>
            </w:r>
          </w:p>
          <w:p w:rsidR="007C3C29" w:rsidRDefault="007C3C29">
            <w:pPr>
              <w:spacing w:line="240" w:lineRule="atLeast"/>
              <w:contextualSpacing/>
              <w:jc w:val="center"/>
              <w:rPr>
                <w:rFonts w:ascii="Times New Roman" w:hAnsi="Times New Roman"/>
                <w:spacing w:val="-1"/>
              </w:rPr>
            </w:pPr>
          </w:p>
        </w:tc>
        <w:tc>
          <w:tcPr>
            <w:tcW w:w="226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112</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Пешеходная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метров</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1000</w:t>
            </w:r>
          </w:p>
        </w:tc>
      </w:tr>
      <w:tr w:rsidR="007C3C29">
        <w:trPr>
          <w:trHeight w:val="419"/>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8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26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line="240" w:lineRule="auto"/>
              <w:rPr>
                <w:rFonts w:ascii="Times New Roman" w:hAnsi="Times New Roman"/>
              </w:rPr>
            </w:pPr>
            <w:r>
              <w:rPr>
                <w:rFonts w:ascii="Times New Roman" w:hAnsi="Times New Roman"/>
              </w:rPr>
              <w:t xml:space="preserve">Объекты </w:t>
            </w:r>
          </w:p>
          <w:p w:rsidR="007C3C29" w:rsidRDefault="008036A0">
            <w:pPr>
              <w:widowControl w:val="0"/>
              <w:spacing w:before="34" w:after="0"/>
              <w:rPr>
                <w:rFonts w:ascii="Times New Roman" w:hAnsi="Times New Roman"/>
              </w:rPr>
            </w:pPr>
            <w:r>
              <w:rPr>
                <w:rFonts w:ascii="Times New Roman" w:hAnsi="Times New Roman"/>
              </w:rPr>
              <w:t>дополнительного образования</w:t>
            </w:r>
          </w:p>
          <w:p w:rsidR="007C3C29" w:rsidRDefault="007C3C29">
            <w:pPr>
              <w:spacing w:line="240" w:lineRule="atLeast"/>
              <w:contextualSpacing/>
              <w:rPr>
                <w:rFonts w:ascii="Times New Roman" w:hAnsi="Times New Roman"/>
                <w:spacing w:val="-1"/>
              </w:rPr>
            </w:pP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line="240" w:lineRule="auto"/>
              <w:rPr>
                <w:rFonts w:ascii="Times New Roman" w:hAnsi="Times New Roman"/>
              </w:rPr>
            </w:pPr>
            <w:r>
              <w:rPr>
                <w:rFonts w:ascii="Times New Roman" w:hAnsi="Times New Roman"/>
              </w:rPr>
              <w:t xml:space="preserve">Число мест на </w:t>
            </w:r>
          </w:p>
          <w:p w:rsidR="007C3C29" w:rsidRDefault="008036A0">
            <w:pPr>
              <w:widowControl w:val="0"/>
              <w:spacing w:before="34" w:after="0" w:line="240" w:lineRule="auto"/>
              <w:rPr>
                <w:rFonts w:ascii="Times New Roman" w:hAnsi="Times New Roman"/>
              </w:rPr>
            </w:pPr>
            <w:r>
              <w:rPr>
                <w:rFonts w:ascii="Times New Roman" w:hAnsi="Times New Roman"/>
              </w:rPr>
              <w:t xml:space="preserve">программах </w:t>
            </w:r>
          </w:p>
          <w:p w:rsidR="007C3C29" w:rsidRDefault="008036A0">
            <w:pPr>
              <w:widowControl w:val="0"/>
              <w:spacing w:before="34" w:after="0" w:line="240" w:lineRule="auto"/>
              <w:rPr>
                <w:rFonts w:ascii="Times New Roman" w:hAnsi="Times New Roman"/>
              </w:rPr>
            </w:pPr>
            <w:r>
              <w:rPr>
                <w:rFonts w:ascii="Times New Roman" w:hAnsi="Times New Roman"/>
              </w:rPr>
              <w:t xml:space="preserve">дополнительного </w:t>
            </w:r>
          </w:p>
          <w:p w:rsidR="007C3C29" w:rsidRDefault="008036A0">
            <w:pPr>
              <w:widowControl w:val="0"/>
              <w:spacing w:before="34" w:after="0" w:line="240" w:lineRule="auto"/>
              <w:rPr>
                <w:rFonts w:ascii="Times New Roman" w:hAnsi="Times New Roman"/>
              </w:rPr>
            </w:pPr>
            <w:r>
              <w:rPr>
                <w:rFonts w:ascii="Times New Roman" w:hAnsi="Times New Roman"/>
              </w:rPr>
              <w:t xml:space="preserve">образования, </w:t>
            </w:r>
          </w:p>
          <w:p w:rsidR="007C3C29" w:rsidRDefault="008036A0">
            <w:pPr>
              <w:widowControl w:val="0"/>
              <w:spacing w:before="34" w:after="0"/>
              <w:rPr>
                <w:rFonts w:ascii="Times New Roman" w:hAnsi="Times New Roman"/>
              </w:rPr>
            </w:pPr>
            <w:r>
              <w:rPr>
                <w:rFonts w:ascii="Times New Roman" w:hAnsi="Times New Roman"/>
              </w:rPr>
              <w:t xml:space="preserve">реализуемых на базе образовательных </w:t>
            </w:r>
          </w:p>
          <w:p w:rsidR="007C3C29" w:rsidRDefault="008036A0">
            <w:pPr>
              <w:widowControl w:val="0"/>
              <w:spacing w:before="5" w:after="0" w:line="240" w:lineRule="auto"/>
              <w:rPr>
                <w:rFonts w:ascii="Times New Roman" w:hAnsi="Times New Roman"/>
              </w:rPr>
            </w:pPr>
            <w:r>
              <w:rPr>
                <w:rFonts w:ascii="Times New Roman" w:hAnsi="Times New Roman"/>
              </w:rPr>
              <w:t xml:space="preserve">организаций (за </w:t>
            </w:r>
          </w:p>
          <w:p w:rsidR="007C3C29" w:rsidRDefault="008036A0">
            <w:pPr>
              <w:widowControl w:val="0"/>
              <w:spacing w:before="34" w:after="0" w:line="240" w:lineRule="auto"/>
              <w:rPr>
                <w:rFonts w:ascii="Times New Roman" w:hAnsi="Times New Roman"/>
              </w:rPr>
            </w:pPr>
            <w:r>
              <w:rPr>
                <w:rFonts w:ascii="Times New Roman" w:hAnsi="Times New Roman"/>
              </w:rPr>
              <w:t xml:space="preserve">исключением </w:t>
            </w:r>
          </w:p>
          <w:p w:rsidR="007C3C29" w:rsidRDefault="008036A0">
            <w:pPr>
              <w:widowControl w:val="0"/>
              <w:spacing w:before="34" w:after="0"/>
              <w:rPr>
                <w:rFonts w:ascii="Times New Roman" w:hAnsi="Times New Roman"/>
              </w:rPr>
            </w:pPr>
            <w:r>
              <w:rPr>
                <w:rFonts w:ascii="Times New Roman" w:hAnsi="Times New Roman"/>
              </w:rPr>
              <w:t xml:space="preserve">общеобразовательных организаций), </w:t>
            </w:r>
          </w:p>
          <w:p w:rsidR="007C3C29" w:rsidRDefault="008036A0">
            <w:pPr>
              <w:widowControl w:val="0"/>
              <w:spacing w:before="5" w:after="0" w:line="240" w:lineRule="auto"/>
              <w:rPr>
                <w:rFonts w:ascii="Times New Roman" w:hAnsi="Times New Roman"/>
              </w:rPr>
            </w:pPr>
            <w:r>
              <w:rPr>
                <w:rFonts w:ascii="Times New Roman" w:hAnsi="Times New Roman"/>
              </w:rPr>
              <w:t xml:space="preserve">реализующих </w:t>
            </w:r>
          </w:p>
          <w:p w:rsidR="007C3C29" w:rsidRDefault="008036A0">
            <w:pPr>
              <w:widowControl w:val="0"/>
              <w:spacing w:before="34" w:after="0" w:line="240" w:lineRule="auto"/>
              <w:rPr>
                <w:rFonts w:ascii="Times New Roman" w:hAnsi="Times New Roman"/>
              </w:rPr>
            </w:pPr>
            <w:r>
              <w:rPr>
                <w:rFonts w:ascii="Times New Roman" w:hAnsi="Times New Roman"/>
              </w:rPr>
              <w:t xml:space="preserve">программы </w:t>
            </w:r>
          </w:p>
          <w:p w:rsidR="007C3C29" w:rsidRDefault="008036A0">
            <w:pPr>
              <w:widowControl w:val="0"/>
              <w:spacing w:before="34" w:after="0" w:line="240" w:lineRule="auto"/>
              <w:rPr>
                <w:rFonts w:ascii="Times New Roman" w:hAnsi="Times New Roman"/>
              </w:rPr>
            </w:pPr>
            <w:r>
              <w:rPr>
                <w:rFonts w:ascii="Times New Roman" w:hAnsi="Times New Roman"/>
              </w:rPr>
              <w:lastRenderedPageBreak/>
              <w:t xml:space="preserve">дополнительного </w:t>
            </w:r>
          </w:p>
          <w:p w:rsidR="007C3C29" w:rsidRDefault="008036A0">
            <w:pPr>
              <w:widowControl w:val="0"/>
              <w:spacing w:before="34" w:after="0" w:line="240" w:lineRule="auto"/>
              <w:rPr>
                <w:rFonts w:ascii="Times New Roman" w:hAnsi="Times New Roman"/>
                <w:spacing w:val="-1"/>
              </w:rPr>
            </w:pPr>
            <w:r>
              <w:rPr>
                <w:rFonts w:ascii="Times New Roman" w:hAnsi="Times New Roman"/>
              </w:rPr>
              <w:t xml:space="preserve">образования – мест </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lastRenderedPageBreak/>
              <w:t>2</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 xml:space="preserve">Комбинированная (транспортно-пешеходная) доступность </w:t>
            </w:r>
            <w:r>
              <w:rPr>
                <w:rFonts w:ascii="Times New Roman" w:hAnsi="Times New Roman"/>
                <w:spacing w:val="-1"/>
              </w:rPr>
              <w:t>-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30</w:t>
            </w:r>
            <w:bookmarkEnd w:id="29"/>
          </w:p>
        </w:tc>
      </w:tr>
    </w:tbl>
    <w:p w:rsidR="007C3C29" w:rsidRDefault="007C3C29">
      <w:pPr>
        <w:widowControl w:val="0"/>
        <w:spacing w:after="0" w:line="240" w:lineRule="auto"/>
        <w:jc w:val="right"/>
        <w:rPr>
          <w:rFonts w:ascii="Times New Roman" w:hAnsi="Times New Roman"/>
          <w:sz w:val="24"/>
        </w:rPr>
      </w:pPr>
    </w:p>
    <w:p w:rsidR="007C3C29" w:rsidRDefault="008036A0">
      <w:pPr>
        <w:pStyle w:val="31"/>
        <w:spacing w:after="0" w:line="240" w:lineRule="auto"/>
        <w:ind w:left="142" w:firstLine="709"/>
        <w:rPr>
          <w:sz w:val="20"/>
        </w:rPr>
      </w:pPr>
      <w:r>
        <w:rPr>
          <w:sz w:val="20"/>
        </w:rPr>
        <w:t>*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 расчетный показатель минимальной обеспеченности может быть снижен в местных нормативах градостроительного проектирования сельского поселения.</w:t>
      </w:r>
    </w:p>
    <w:p w:rsidR="007C3C29" w:rsidRDefault="007C3C29">
      <w:pPr>
        <w:pStyle w:val="31"/>
        <w:spacing w:after="0" w:line="240" w:lineRule="auto"/>
        <w:ind w:left="142" w:firstLine="709"/>
        <w:rPr>
          <w:sz w:val="20"/>
        </w:rPr>
      </w:pPr>
    </w:p>
    <w:p w:rsidR="007C3C29" w:rsidRDefault="008036A0">
      <w:pPr>
        <w:pStyle w:val="31"/>
        <w:spacing w:after="0" w:line="240" w:lineRule="auto"/>
        <w:ind w:left="142" w:firstLine="709"/>
        <w:rPr>
          <w:sz w:val="20"/>
        </w:rPr>
      </w:pPr>
      <w:r>
        <w:rPr>
          <w:sz w:val="20"/>
        </w:rPr>
        <w:t xml:space="preserve">Примечание: </w:t>
      </w:r>
    </w:p>
    <w:p w:rsidR="007C3C29" w:rsidRDefault="008036A0">
      <w:pPr>
        <w:pStyle w:val="31"/>
        <w:numPr>
          <w:ilvl w:val="0"/>
          <w:numId w:val="1"/>
        </w:numPr>
        <w:spacing w:after="0" w:line="240" w:lineRule="auto"/>
        <w:ind w:left="142" w:firstLine="709"/>
        <w:rPr>
          <w:sz w:val="20"/>
        </w:rPr>
      </w:pPr>
      <w:r>
        <w:rPr>
          <w:sz w:val="20"/>
        </w:rPr>
        <w:t>Размер земельного участка для размещения дошкольной образовательной организации (учреждения) принимается из расчета 40 кв. м на одно место в организации при ее мощности до 100 детей и 35 кв. м на одно место в организации при ее мощности свыше 100 детей.</w:t>
      </w:r>
    </w:p>
    <w:p w:rsidR="007C3C29" w:rsidRDefault="008036A0">
      <w:pPr>
        <w:pStyle w:val="31"/>
        <w:numPr>
          <w:ilvl w:val="0"/>
          <w:numId w:val="1"/>
        </w:numPr>
        <w:spacing w:after="0" w:line="240" w:lineRule="auto"/>
        <w:ind w:left="142" w:firstLine="709"/>
        <w:rPr>
          <w:sz w:val="20"/>
        </w:rPr>
      </w:pPr>
      <w:r>
        <w:rPr>
          <w:sz w:val="20"/>
        </w:rPr>
        <w:t>Размеры земельных участков могут быть уменьшены на 20% - в условиях реконструкции объекта и в стесненных условиях; на 15% - при размещении на рельефе с уклоном более 20%.</w:t>
      </w:r>
    </w:p>
    <w:p w:rsidR="007C3C29" w:rsidRDefault="008036A0">
      <w:pPr>
        <w:pStyle w:val="31"/>
        <w:numPr>
          <w:ilvl w:val="0"/>
          <w:numId w:val="1"/>
        </w:numPr>
        <w:spacing w:after="0" w:line="240" w:lineRule="auto"/>
        <w:rPr>
          <w:sz w:val="20"/>
        </w:rPr>
      </w:pPr>
      <w:r>
        <w:rPr>
          <w:sz w:val="20"/>
        </w:rPr>
        <w:t>Размер земельного участка для размещения общеобразовательной организации (учреждения) принимается из расчета: 50 кв. м на одного учащегося в организации при ее мощности от 40 до 400 детей; 40 кв. м на одного учащегося в организации при ее мощности от 401 до 500 детей; 33 кв. м на одного учащегося в организации при ее мощности от 501 до 600 детей; 25 кв. м на одного учащегося в организации при ее мощности от 601 до 800 детей.</w:t>
      </w:r>
    </w:p>
    <w:p w:rsidR="007C3C29" w:rsidRDefault="008036A0">
      <w:pPr>
        <w:pStyle w:val="31"/>
        <w:numPr>
          <w:ilvl w:val="0"/>
          <w:numId w:val="1"/>
        </w:numPr>
        <w:spacing w:after="0" w:line="240" w:lineRule="auto"/>
        <w:rPr>
          <w:sz w:val="20"/>
        </w:rPr>
      </w:pPr>
      <w:r>
        <w:rPr>
          <w:sz w:val="20"/>
        </w:rPr>
        <w:t>Размеры земельных участков общеобразовательной организации могут быть уменьшены на 20% - в условиях реконструкции объекта и в стесненных условиях.</w:t>
      </w:r>
    </w:p>
    <w:p w:rsidR="007C3C29" w:rsidRDefault="008036A0">
      <w:pPr>
        <w:pStyle w:val="31"/>
        <w:numPr>
          <w:ilvl w:val="0"/>
          <w:numId w:val="1"/>
        </w:numPr>
        <w:spacing w:after="0" w:line="240" w:lineRule="auto"/>
        <w:rPr>
          <w:sz w:val="20"/>
        </w:rPr>
      </w:pPr>
      <w:r>
        <w:rPr>
          <w:sz w:val="20"/>
        </w:rPr>
        <w:t>Транспортному обслуживанию подлежат учащиеся общеобразовательных организаций, расположенных в сельских населенных пунктах, проживающие на расстоянии свыше 1 км от учреждения. Подвоз учащихся осуществляется на транспорте, предназначенном для перевозки детей. Предельный пешеходный подход учащихся к месту сбора на остановке должен быть не более 500 м</w:t>
      </w:r>
    </w:p>
    <w:p w:rsidR="007C3C29" w:rsidRDefault="008036A0">
      <w:pPr>
        <w:pStyle w:val="31"/>
        <w:numPr>
          <w:ilvl w:val="0"/>
          <w:numId w:val="1"/>
        </w:numPr>
        <w:spacing w:after="0" w:line="240" w:lineRule="auto"/>
        <w:rPr>
          <w:sz w:val="20"/>
        </w:rPr>
      </w:pPr>
      <w:r>
        <w:rPr>
          <w:sz w:val="20"/>
        </w:rPr>
        <w:t>В целях реализации государственной программы «Создание в Ростовской области новых мест в общеобразовательных организациях в соответствии с прогнозируемой потребностью и современными условиями обучения на 2016 - 2025 годы», утвержденной Постановление Правительства Ростовской области от 31 декабря 2015 г. N 234, допускается уменьшать размеры земельных участков общеобразовательных организаций до 20%</w:t>
      </w:r>
    </w:p>
    <w:p w:rsidR="007C3C29" w:rsidRDefault="007C3C29">
      <w:pPr>
        <w:pStyle w:val="31"/>
        <w:spacing w:after="0" w:line="240" w:lineRule="auto"/>
        <w:ind w:firstLine="700"/>
        <w:rPr>
          <w:sz w:val="20"/>
        </w:rPr>
      </w:pPr>
    </w:p>
    <w:p w:rsidR="007C3C29" w:rsidRDefault="007C3C29">
      <w:pPr>
        <w:pStyle w:val="31"/>
        <w:spacing w:after="0" w:line="240" w:lineRule="auto"/>
        <w:ind w:firstLine="700"/>
        <w:rPr>
          <w:sz w:val="20"/>
        </w:rPr>
      </w:pPr>
    </w:p>
    <w:p w:rsidR="007C3C29" w:rsidRDefault="007C3C29">
      <w:pPr>
        <w:pStyle w:val="31"/>
        <w:spacing w:after="0" w:line="240" w:lineRule="auto"/>
        <w:ind w:firstLine="700"/>
        <w:rPr>
          <w:sz w:val="20"/>
        </w:rPr>
      </w:pPr>
    </w:p>
    <w:p w:rsidR="007C3C29" w:rsidRDefault="007C3C29">
      <w:pPr>
        <w:pStyle w:val="31"/>
        <w:spacing w:after="0" w:line="240" w:lineRule="auto"/>
        <w:ind w:firstLine="700"/>
        <w:rPr>
          <w:sz w:val="20"/>
        </w:rPr>
      </w:pPr>
    </w:p>
    <w:p w:rsidR="007C3C29" w:rsidRDefault="008036A0">
      <w:pPr>
        <w:widowControl w:val="0"/>
        <w:spacing w:before="108" w:after="0" w:line="240" w:lineRule="auto"/>
        <w:jc w:val="center"/>
        <w:outlineLvl w:val="0"/>
        <w:rPr>
          <w:rFonts w:ascii="Times New Roman" w:hAnsi="Times New Roman"/>
          <w:b/>
          <w:sz w:val="28"/>
        </w:rPr>
      </w:pPr>
      <w:bookmarkStart w:id="30" w:name="__RefHeading___17"/>
      <w:bookmarkEnd w:id="30"/>
      <w:r>
        <w:rPr>
          <w:rFonts w:ascii="Times New Roman" w:hAnsi="Times New Roman"/>
          <w:b/>
          <w:sz w:val="28"/>
        </w:rPr>
        <w:t xml:space="preserve">1.2.9. Расчетные показатели минимально допустимого уровня обеспеченности объектами местного значения в </w:t>
      </w:r>
      <w:r>
        <w:rPr>
          <w:rFonts w:ascii="Times New Roman" w:hAnsi="Times New Roman"/>
          <w:b/>
          <w:sz w:val="28"/>
        </w:rPr>
        <w:lastRenderedPageBreak/>
        <w:t>области здравоохранение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40" w:lineRule="auto"/>
        <w:jc w:val="right"/>
        <w:rPr>
          <w:rFonts w:ascii="Times New Roman" w:hAnsi="Times New Roman"/>
          <w:sz w:val="24"/>
        </w:rPr>
      </w:pPr>
      <w:r>
        <w:rPr>
          <w:rFonts w:ascii="Times New Roman" w:hAnsi="Times New Roman"/>
          <w:sz w:val="24"/>
        </w:rPr>
        <w:t>Таблица 9</w:t>
      </w:r>
    </w:p>
    <w:p w:rsidR="007C3C29" w:rsidRDefault="007C3C29">
      <w:pPr>
        <w:widowControl w:val="0"/>
        <w:spacing w:after="0" w:line="240"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835"/>
        <w:gridCol w:w="2268"/>
        <w:gridCol w:w="2268"/>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6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 xml:space="preserve">Стационары всех типов со вспомогательными зданиями и сооружениями </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мест на 1000 чел.</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80,2</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Пешеходная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метров</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1000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Поликлиника, амбулатория, диспансер без стационара</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посещений в смену</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271,1</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Пешеходная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метров</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1000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rPr>
            </w:pPr>
            <w:r>
              <w:rPr>
                <w:rFonts w:ascii="Times New Roman" w:hAnsi="Times New Roman"/>
              </w:rPr>
              <w:t>Фельдшерский пункт</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pPr>
              <w:spacing w:line="240" w:lineRule="atLeast"/>
              <w:contextualSpacing/>
              <w:jc w:val="center"/>
              <w:rPr>
                <w:rFonts w:ascii="Times New Roman" w:hAnsi="Times New Roman"/>
                <w:spacing w:val="-1"/>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Не нормируется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rPr>
            </w:pPr>
            <w:r>
              <w:rPr>
                <w:rFonts w:ascii="Times New Roman" w:hAnsi="Times New Roman"/>
              </w:rPr>
              <w:t xml:space="preserve">Комбинированная (транспортно-пешеходная) доступность </w:t>
            </w:r>
            <w:r>
              <w:rPr>
                <w:rFonts w:ascii="Times New Roman" w:hAnsi="Times New Roman"/>
                <w:spacing w:val="-1"/>
              </w:rPr>
              <w:t>-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rPr>
            </w:pPr>
            <w:r>
              <w:rPr>
                <w:rFonts w:ascii="Times New Roman" w:hAnsi="Times New Roman"/>
              </w:rPr>
              <w:t>Станция (подстанция) скорой медицинской помощи</w:t>
            </w:r>
          </w:p>
        </w:tc>
        <w:tc>
          <w:tcPr>
            <w:tcW w:w="28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объектов на 10000 чел.</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0,1</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Не нормируется</w:t>
            </w:r>
          </w:p>
        </w:tc>
      </w:tr>
    </w:tbl>
    <w:p w:rsidR="007C3C29" w:rsidRDefault="007C3C29">
      <w:pPr>
        <w:widowControl w:val="0"/>
        <w:spacing w:after="0" w:line="216" w:lineRule="auto"/>
        <w:jc w:val="right"/>
        <w:rPr>
          <w:rFonts w:ascii="Times New Roman" w:hAnsi="Times New Roman"/>
          <w:sz w:val="24"/>
        </w:rPr>
      </w:pPr>
    </w:p>
    <w:p w:rsidR="007C3C29" w:rsidRDefault="007C3C29">
      <w:pPr>
        <w:widowControl w:val="0"/>
        <w:spacing w:after="0" w:line="216" w:lineRule="auto"/>
        <w:jc w:val="right"/>
        <w:rPr>
          <w:rFonts w:ascii="Times New Roman" w:hAnsi="Times New Roman"/>
          <w:sz w:val="24"/>
        </w:rPr>
      </w:pPr>
    </w:p>
    <w:p w:rsidR="007C3C29" w:rsidRDefault="007C3C29">
      <w:pPr>
        <w:widowControl w:val="0"/>
        <w:spacing w:after="0" w:line="216" w:lineRule="auto"/>
        <w:jc w:val="right"/>
        <w:rPr>
          <w:rFonts w:ascii="Times New Roman" w:hAnsi="Times New Roman"/>
          <w:sz w:val="24"/>
        </w:rPr>
      </w:pPr>
    </w:p>
    <w:p w:rsidR="007C3C29" w:rsidRDefault="007C3C29">
      <w:pPr>
        <w:widowControl w:val="0"/>
        <w:spacing w:after="0" w:line="216" w:lineRule="auto"/>
        <w:jc w:val="right"/>
        <w:rPr>
          <w:rFonts w:ascii="Times New Roman" w:hAnsi="Times New Roman"/>
          <w:sz w:val="24"/>
        </w:rPr>
      </w:pPr>
    </w:p>
    <w:p w:rsidR="007C3C29" w:rsidRDefault="007C3C29">
      <w:pPr>
        <w:widowControl w:val="0"/>
        <w:spacing w:after="0" w:line="216" w:lineRule="auto"/>
        <w:jc w:val="right"/>
        <w:rPr>
          <w:rFonts w:ascii="Times New Roman" w:hAnsi="Times New Roman"/>
          <w:sz w:val="24"/>
        </w:rPr>
      </w:pPr>
    </w:p>
    <w:p w:rsidR="007C3C29" w:rsidRDefault="007C3C29">
      <w:pPr>
        <w:widowControl w:val="0"/>
        <w:spacing w:after="0" w:line="216" w:lineRule="auto"/>
        <w:jc w:val="right"/>
        <w:rPr>
          <w:rFonts w:ascii="Times New Roman" w:hAnsi="Times New Roman"/>
          <w:sz w:val="24"/>
        </w:rPr>
      </w:pPr>
    </w:p>
    <w:p w:rsidR="007C3C29" w:rsidRDefault="007C3C29">
      <w:pPr>
        <w:widowControl w:val="0"/>
        <w:spacing w:after="0" w:line="216" w:lineRule="auto"/>
        <w:jc w:val="right"/>
        <w:rPr>
          <w:rFonts w:ascii="Times New Roman" w:hAnsi="Times New Roman"/>
          <w:sz w:val="24"/>
        </w:rPr>
      </w:pPr>
    </w:p>
    <w:p w:rsidR="007C3C29" w:rsidRDefault="007C3C29">
      <w:pPr>
        <w:widowControl w:val="0"/>
        <w:spacing w:after="0" w:line="216" w:lineRule="auto"/>
        <w:jc w:val="right"/>
        <w:rPr>
          <w:rFonts w:ascii="Times New Roman" w:hAnsi="Times New Roman"/>
          <w:sz w:val="24"/>
        </w:rPr>
      </w:pPr>
    </w:p>
    <w:p w:rsidR="007C3C29" w:rsidRDefault="008036A0">
      <w:pPr>
        <w:widowControl w:val="0"/>
        <w:spacing w:before="108" w:after="0" w:line="216" w:lineRule="auto"/>
        <w:jc w:val="center"/>
        <w:outlineLvl w:val="0"/>
        <w:rPr>
          <w:rFonts w:ascii="Times New Roman" w:hAnsi="Times New Roman"/>
          <w:b/>
          <w:sz w:val="28"/>
        </w:rPr>
      </w:pPr>
      <w:bookmarkStart w:id="31" w:name="__RefHeading___18"/>
      <w:bookmarkEnd w:id="31"/>
      <w:r>
        <w:rPr>
          <w:rFonts w:ascii="Times New Roman" w:hAnsi="Times New Roman"/>
          <w:b/>
          <w:sz w:val="28"/>
        </w:rPr>
        <w:t xml:space="preserve">1.2.10. Расчетные показатели минимально допустимого уровня обеспеченности объектами местного значения в </w:t>
      </w:r>
      <w:r>
        <w:rPr>
          <w:rFonts w:ascii="Times New Roman" w:hAnsi="Times New Roman"/>
          <w:b/>
          <w:sz w:val="28"/>
        </w:rPr>
        <w:lastRenderedPageBreak/>
        <w:t>области утилизация, и переработка твердых коммунальных и промышленных отходов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10</w:t>
      </w:r>
    </w:p>
    <w:p w:rsidR="007C3C29" w:rsidRDefault="007C3C29">
      <w:pPr>
        <w:widowControl w:val="0"/>
        <w:spacing w:after="0" w:line="216" w:lineRule="auto"/>
        <w:jc w:val="right"/>
        <w:rPr>
          <w:rFonts w:ascii="Times New Roman" w:hAnsi="Times New Roman"/>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694"/>
        <w:gridCol w:w="992"/>
        <w:gridCol w:w="709"/>
        <w:gridCol w:w="708"/>
        <w:gridCol w:w="2268"/>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6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409"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rPr>
          <w:trHeight w:val="367"/>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Объекты, предназначенные для сбора и вывоза бытовых отходов и мусора</w:t>
            </w:r>
          </w:p>
        </w:tc>
        <w:tc>
          <w:tcPr>
            <w:tcW w:w="269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нормы накопления бытовых отходов, килограммы, литры на 1 человека в год</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Твердые бытовые</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отходы:</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кг</w:t>
            </w:r>
          </w:p>
        </w:tc>
        <w:tc>
          <w:tcPr>
            <w:tcW w:w="7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л</w:t>
            </w:r>
          </w:p>
        </w:tc>
        <w:tc>
          <w:tcPr>
            <w:tcW w:w="226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c>
          <w:tcPr>
            <w:tcW w:w="23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r>
      <w:tr w:rsidR="007C3C29">
        <w:trPr>
          <w:trHeight w:val="365"/>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 xml:space="preserve">- от жилых зданий, </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c>
          <w:tcPr>
            <w:tcW w:w="226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3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r>
      <w:tr w:rsidR="007C3C29">
        <w:trPr>
          <w:trHeight w:val="365"/>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Жидкие из выгребов</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(при отсутствии</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канализации)</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c>
          <w:tcPr>
            <w:tcW w:w="226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3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r>
      <w:tr w:rsidR="007C3C29">
        <w:trPr>
          <w:trHeight w:val="365"/>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 от прочих жилых зданий</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jc w:val="center"/>
              <w:rPr>
                <w:rFonts w:ascii="Times New Roman" w:hAnsi="Times New Roman"/>
              </w:rPr>
            </w:pPr>
            <w:r>
              <w:rPr>
                <w:rFonts w:ascii="Times New Roman" w:hAnsi="Times New Roman"/>
              </w:rPr>
              <w:t>*</w:t>
            </w:r>
          </w:p>
        </w:tc>
        <w:tc>
          <w:tcPr>
            <w:tcW w:w="226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3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r>
    </w:tbl>
    <w:p w:rsidR="007C3C29" w:rsidRDefault="008036A0">
      <w:pPr>
        <w:widowControl w:val="0"/>
        <w:tabs>
          <w:tab w:val="left" w:pos="10206"/>
        </w:tabs>
        <w:spacing w:after="0" w:line="240" w:lineRule="auto"/>
        <w:ind w:left="567" w:firstLine="709"/>
        <w:jc w:val="both"/>
        <w:rPr>
          <w:rFonts w:ascii="Times New Roman" w:hAnsi="Times New Roman"/>
        </w:rPr>
      </w:pPr>
      <w:r>
        <w:rPr>
          <w:rFonts w:ascii="Times New Roman" w:hAnsi="Times New Roman"/>
          <w:b/>
        </w:rPr>
        <w:t xml:space="preserve">* Норма накопления твердых бытовых отходов (ТБО) для населения </w:t>
      </w:r>
      <w:r>
        <w:rPr>
          <w:rFonts w:ascii="Times New Roman" w:hAnsi="Times New Roman"/>
        </w:rPr>
        <w:t>(объем отходов в год на 1 человека)осуществляется в соответствии с</w:t>
      </w:r>
      <w:r w:rsidR="00101C78">
        <w:rPr>
          <w:rFonts w:ascii="Times New Roman" w:hAnsi="Times New Roman"/>
        </w:rPr>
        <w:t xml:space="preserve"> </w:t>
      </w:r>
      <w:r>
        <w:rPr>
          <w:rFonts w:ascii="Times New Roman" w:hAnsi="Times New Roman"/>
        </w:rPr>
        <w:t xml:space="preserve">Порядком накопления твердых коммунальных отходов (в том числе их раздельного накопления) на территории Ростовской области, утвержденным Постановление Правительства Ростовской области от 21 июля 2020 г. N 663 «Об утверждении Порядка накопления твердых </w:t>
      </w:r>
      <w:r>
        <w:rPr>
          <w:rFonts w:ascii="Times New Roman" w:hAnsi="Times New Roman"/>
        </w:rPr>
        <w:lastRenderedPageBreak/>
        <w:t>коммунальных отходов (в том числе их раздельного накопления) на территории Ростовской области» и Нормативов накопления твердых коммунальных отходов на территории Ростовской области, утвержденные Постановлением Министерства жилищно-коммунального хозяйства Ростовской области от 16 декабря 2022 г. № 8 «Об утверждении нормативов накопления твердых коммунальных отходов на территории Ростовской области».</w:t>
      </w:r>
    </w:p>
    <w:p w:rsidR="007C3C29" w:rsidRDefault="008036A0">
      <w:pPr>
        <w:widowControl w:val="0"/>
        <w:spacing w:after="0" w:line="240" w:lineRule="auto"/>
        <w:ind w:left="567" w:firstLine="709"/>
        <w:jc w:val="both"/>
        <w:rPr>
          <w:rFonts w:ascii="Times New Roman" w:hAnsi="Times New Roman"/>
        </w:rPr>
      </w:pPr>
      <w:r>
        <w:rPr>
          <w:rFonts w:ascii="Times New Roman" w:hAnsi="Times New Roman"/>
        </w:rPr>
        <w:t xml:space="preserve">Примечание: </w:t>
      </w:r>
    </w:p>
    <w:p w:rsidR="007C3C29" w:rsidRDefault="008036A0">
      <w:pPr>
        <w:widowControl w:val="0"/>
        <w:spacing w:after="0" w:line="240" w:lineRule="auto"/>
        <w:ind w:left="567" w:firstLine="709"/>
        <w:jc w:val="both"/>
        <w:rPr>
          <w:rFonts w:ascii="Times New Roman" w:hAnsi="Times New Roman"/>
        </w:rPr>
      </w:pPr>
      <w:r>
        <w:rPr>
          <w:rFonts w:ascii="Times New Roman" w:hAnsi="Times New Roman"/>
        </w:rPr>
        <w:t>1. В целях обеспечения условий, при которых отходы не оказывают вредного воздействия на состояние окружающей среды и здоровье населения, деятельность по организации системы очистки территории от отходов производства и потребления при градостроительном проектировании должна быть направлена на создание системы вторичного использования (переработки), обезвреживания отходов и только при обосновании невозможности (отсутствие технологий, оборудования и др.) - их захоронение (размещение) в установленных местах.</w:t>
      </w:r>
    </w:p>
    <w:p w:rsidR="007C3C29" w:rsidRDefault="008036A0">
      <w:pPr>
        <w:widowControl w:val="0"/>
        <w:spacing w:after="0" w:line="240" w:lineRule="auto"/>
        <w:ind w:left="567" w:firstLine="709"/>
        <w:jc w:val="both"/>
        <w:rPr>
          <w:rFonts w:ascii="Times New Roman" w:hAnsi="Times New Roman"/>
        </w:rPr>
      </w:pPr>
      <w:r>
        <w:rPr>
          <w:rFonts w:ascii="Times New Roman" w:hAnsi="Times New Roman"/>
        </w:rPr>
        <w:t>2. При территориальном планировании развития Обливского района создание и развитие предприятий по переработке бытовых отходов, мусороперерабатывающих и мусоросортировочных предприятий следует предусматривать в соответствии с требованиями СанПиН 2.2.1/2.1.1.1200-03.</w:t>
      </w:r>
    </w:p>
    <w:p w:rsidR="007C3C29" w:rsidRDefault="007C3C29">
      <w:pPr>
        <w:widowControl w:val="0"/>
        <w:spacing w:after="0" w:line="216" w:lineRule="auto"/>
        <w:jc w:val="right"/>
        <w:rPr>
          <w:rFonts w:ascii="Times New Roman" w:hAnsi="Times New Roman"/>
          <w:sz w:val="16"/>
        </w:rPr>
      </w:pPr>
    </w:p>
    <w:p w:rsidR="007C3C29" w:rsidRDefault="008036A0">
      <w:pPr>
        <w:widowControl w:val="0"/>
        <w:spacing w:before="108" w:after="0" w:line="216" w:lineRule="auto"/>
        <w:jc w:val="center"/>
        <w:outlineLvl w:val="0"/>
        <w:rPr>
          <w:rFonts w:ascii="Times New Roman" w:hAnsi="Times New Roman"/>
          <w:b/>
          <w:sz w:val="28"/>
        </w:rPr>
      </w:pPr>
      <w:bookmarkStart w:id="32" w:name="__RefHeading___19"/>
      <w:bookmarkEnd w:id="32"/>
      <w:r>
        <w:rPr>
          <w:rFonts w:ascii="Times New Roman" w:hAnsi="Times New Roman"/>
          <w:b/>
          <w:sz w:val="28"/>
        </w:rPr>
        <w:t>1.2.11. Расчетные показатели минимально допустимого уровня обеспеченности объектами местного значения в области объектов озеленения, представленных территориями (площадками) общего пользования населения, и максимально допустимого уровня территориальной доступности таких объектов для населения</w:t>
      </w:r>
    </w:p>
    <w:p w:rsidR="007C3C29" w:rsidRDefault="007C3C29">
      <w:pPr>
        <w:widowControl w:val="0"/>
        <w:spacing w:after="0" w:line="216" w:lineRule="auto"/>
        <w:jc w:val="right"/>
        <w:rPr>
          <w:rFonts w:ascii="Times New Roman" w:hAnsi="Times New Roman"/>
          <w:sz w:val="24"/>
        </w:rPr>
      </w:pP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11</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694"/>
        <w:gridCol w:w="2409"/>
        <w:gridCol w:w="2268"/>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bookmarkStart w:id="33" w:name="_Hlk170896067"/>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6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rPr>
          <w:trHeight w:val="491"/>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Озелененные территории общего пользования (парки, сады, скверы, бульвары, набережные)</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м2 на</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человека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16</w:t>
            </w:r>
          </w:p>
        </w:tc>
        <w:tc>
          <w:tcPr>
            <w:tcW w:w="226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rPr>
            </w:pPr>
            <w:r>
              <w:rPr>
                <w:rFonts w:ascii="Times New Roman" w:hAnsi="Times New Roman"/>
              </w:rPr>
              <w:t xml:space="preserve">Комбинированная (транспортно-пешеходная) доступность </w:t>
            </w:r>
            <w:r>
              <w:rPr>
                <w:rFonts w:ascii="Times New Roman" w:hAnsi="Times New Roman"/>
                <w:spacing w:val="-1"/>
              </w:rPr>
              <w:t>- минут</w:t>
            </w:r>
          </w:p>
        </w:tc>
        <w:tc>
          <w:tcPr>
            <w:tcW w:w="23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20-30</w:t>
            </w:r>
          </w:p>
        </w:tc>
      </w:tr>
      <w:tr w:rsidR="007C3C29">
        <w:trPr>
          <w:trHeight w:val="491"/>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21</w:t>
            </w:r>
          </w:p>
        </w:tc>
        <w:tc>
          <w:tcPr>
            <w:tcW w:w="226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3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r>
    </w:tbl>
    <w:p w:rsidR="007C3C29" w:rsidRDefault="008036A0">
      <w:pPr>
        <w:widowControl w:val="0"/>
        <w:spacing w:after="0" w:line="240" w:lineRule="auto"/>
        <w:ind w:left="567"/>
        <w:jc w:val="both"/>
        <w:rPr>
          <w:rFonts w:ascii="Times New Roman" w:hAnsi="Times New Roman"/>
        </w:rPr>
      </w:pPr>
      <w:bookmarkStart w:id="34" w:name="_Hlk170897645"/>
      <w:bookmarkEnd w:id="33"/>
      <w:r>
        <w:rPr>
          <w:rFonts w:ascii="Times New Roman" w:hAnsi="Times New Roman"/>
        </w:rPr>
        <w:t>Примечание:</w:t>
      </w:r>
    </w:p>
    <w:p w:rsidR="007C3C29" w:rsidRDefault="008036A0">
      <w:pPr>
        <w:pStyle w:val="afffff2"/>
        <w:numPr>
          <w:ilvl w:val="0"/>
          <w:numId w:val="2"/>
        </w:numPr>
        <w:ind w:left="567" w:firstLine="0"/>
        <w:jc w:val="both"/>
        <w:rPr>
          <w:rFonts w:ascii="Times New Roman" w:hAnsi="Times New Roman"/>
          <w:sz w:val="22"/>
        </w:rPr>
      </w:pPr>
      <w:r>
        <w:rPr>
          <w:rFonts w:ascii="Times New Roman" w:hAnsi="Times New Roman"/>
          <w:sz w:val="22"/>
        </w:rPr>
        <w:t>Минимальная площадь фактически озелененной территории (озелененная территория общего пользования, непосредственно занятая зелеными насаждениями) должна составлять не менее 70 % от общей площади озелененной территории общего пользования.</w:t>
      </w:r>
    </w:p>
    <w:p w:rsidR="007C3C29" w:rsidRDefault="008036A0">
      <w:pPr>
        <w:pStyle w:val="afffff2"/>
        <w:numPr>
          <w:ilvl w:val="0"/>
          <w:numId w:val="2"/>
        </w:numPr>
        <w:ind w:left="567" w:firstLine="0"/>
        <w:jc w:val="both"/>
        <w:rPr>
          <w:rFonts w:ascii="Times New Roman" w:hAnsi="Times New Roman"/>
          <w:sz w:val="22"/>
        </w:rPr>
      </w:pPr>
      <w:r>
        <w:rPr>
          <w:rFonts w:ascii="Times New Roman" w:hAnsi="Times New Roman"/>
          <w:sz w:val="22"/>
        </w:rPr>
        <w:lastRenderedPageBreak/>
        <w:t>Площадь под зданиями и иными сооружениями, расположенными на озелененной территории общего пользования, включая проезды, дорожки и площади с твердым покрытием, не может превышать 30 % этой территории.</w:t>
      </w:r>
    </w:p>
    <w:p w:rsidR="007C3C29" w:rsidRDefault="007C3C29">
      <w:pPr>
        <w:widowControl w:val="0"/>
        <w:spacing w:after="0" w:line="240" w:lineRule="auto"/>
        <w:jc w:val="right"/>
        <w:rPr>
          <w:rFonts w:ascii="Times New Roman" w:hAnsi="Times New Roman"/>
          <w:sz w:val="24"/>
        </w:rPr>
      </w:pPr>
    </w:p>
    <w:p w:rsidR="007C3C29" w:rsidRDefault="008036A0">
      <w:pPr>
        <w:widowControl w:val="0"/>
        <w:spacing w:before="108" w:after="0" w:line="240" w:lineRule="auto"/>
        <w:jc w:val="center"/>
        <w:outlineLvl w:val="0"/>
        <w:rPr>
          <w:rFonts w:ascii="Times New Roman" w:hAnsi="Times New Roman"/>
          <w:b/>
          <w:sz w:val="28"/>
        </w:rPr>
      </w:pPr>
      <w:bookmarkStart w:id="35" w:name="__RefHeading___20"/>
      <w:bookmarkStart w:id="36" w:name="_Hlk170896019"/>
      <w:bookmarkEnd w:id="35"/>
      <w:r>
        <w:rPr>
          <w:rFonts w:ascii="Times New Roman" w:hAnsi="Times New Roman"/>
          <w:b/>
          <w:sz w:val="28"/>
        </w:rPr>
        <w:t>1.2.12. Расчетные показатели минимально допустимого уровня обеспеченности объектами местного значения в области культуры и досуга населения, и максимально допустимого уровня территориальной доступности таких объектов для населения</w:t>
      </w:r>
      <w:bookmarkEnd w:id="34"/>
      <w:bookmarkEnd w:id="36"/>
    </w:p>
    <w:p w:rsidR="007C3C29" w:rsidRDefault="008036A0">
      <w:pPr>
        <w:widowControl w:val="0"/>
        <w:spacing w:after="0" w:line="240" w:lineRule="auto"/>
        <w:jc w:val="right"/>
        <w:rPr>
          <w:rFonts w:ascii="Times New Roman" w:hAnsi="Times New Roman"/>
          <w:sz w:val="24"/>
        </w:rPr>
      </w:pPr>
      <w:r>
        <w:rPr>
          <w:rFonts w:ascii="Times New Roman" w:hAnsi="Times New Roman"/>
          <w:sz w:val="24"/>
        </w:rPr>
        <w:t>Таблица 12</w:t>
      </w:r>
    </w:p>
    <w:p w:rsidR="007C3C29" w:rsidRDefault="007C3C29">
      <w:pPr>
        <w:widowControl w:val="0"/>
        <w:spacing w:after="0" w:line="240"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4752"/>
        <w:gridCol w:w="2694"/>
        <w:gridCol w:w="2409"/>
        <w:gridCol w:w="2268"/>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475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1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6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75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34" w:after="0"/>
              <w:rPr>
                <w:rFonts w:ascii="Times New Roman" w:hAnsi="Times New Roman"/>
                <w:sz w:val="24"/>
              </w:rPr>
            </w:pPr>
            <w:r>
              <w:rPr>
                <w:rFonts w:ascii="Times New Roman" w:hAnsi="Times New Roman"/>
              </w:rPr>
              <w:t xml:space="preserve">Межпоселенческая библиотека </w:t>
            </w:r>
          </w:p>
          <w:p w:rsidR="007C3C29" w:rsidRDefault="007C3C29">
            <w:pPr>
              <w:spacing w:line="240" w:lineRule="atLeast"/>
              <w:contextualSpacing/>
              <w:rPr>
                <w:rFonts w:ascii="Times New Roman" w:hAnsi="Times New Roman"/>
                <w:spacing w:val="-1"/>
              </w:rPr>
            </w:pP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1 в административном центре района</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45</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Детская библиотека, юношеская библиотека</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1 в административном центре района</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 xml:space="preserve">Культурно-досуговые учреждения </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20-30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w:t>
            </w:r>
          </w:p>
        </w:tc>
        <w:tc>
          <w:tcPr>
            <w:tcW w:w="475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Музей</w:t>
            </w:r>
          </w:p>
        </w:tc>
        <w:tc>
          <w:tcPr>
            <w:tcW w:w="2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bl>
    <w:p w:rsidR="007C3C29" w:rsidRDefault="008036A0">
      <w:pPr>
        <w:widowControl w:val="0"/>
        <w:spacing w:after="0" w:line="216" w:lineRule="auto"/>
        <w:ind w:left="425"/>
        <w:jc w:val="both"/>
        <w:rPr>
          <w:rFonts w:ascii="Times New Roman" w:hAnsi="Times New Roman"/>
          <w:sz w:val="20"/>
        </w:rPr>
      </w:pPr>
      <w:r>
        <w:rPr>
          <w:rFonts w:ascii="Times New Roman" w:hAnsi="Times New Roman"/>
          <w:sz w:val="20"/>
        </w:rPr>
        <w:t>Примечания:</w:t>
      </w:r>
    </w:p>
    <w:p w:rsidR="007C3C29" w:rsidRDefault="008036A0">
      <w:pPr>
        <w:widowControl w:val="0"/>
        <w:spacing w:after="0" w:line="216" w:lineRule="auto"/>
        <w:ind w:left="425"/>
        <w:jc w:val="both"/>
        <w:rPr>
          <w:rFonts w:ascii="Times New Roman" w:hAnsi="Times New Roman"/>
          <w:sz w:val="20"/>
        </w:rPr>
      </w:pPr>
      <w:r>
        <w:rPr>
          <w:rFonts w:ascii="Times New Roman" w:hAnsi="Times New Roman"/>
          <w:sz w:val="20"/>
        </w:rPr>
        <w:t>1. Детская и юношеская муниципальные библиотеки могут размещаться как самостоятельные объекты, либо как объединённые библиотеки для детей и молодежи с отделами по соответствующим возрастным категориям пользователей, либо в качестве структурных подразделений межпоселенческой библиотеки.</w:t>
      </w:r>
    </w:p>
    <w:p w:rsidR="007C3C29" w:rsidRDefault="008036A0">
      <w:pPr>
        <w:widowControl w:val="0"/>
        <w:spacing w:after="0" w:line="216" w:lineRule="auto"/>
        <w:ind w:left="425"/>
        <w:jc w:val="both"/>
        <w:rPr>
          <w:rFonts w:ascii="Times New Roman" w:hAnsi="Times New Roman"/>
          <w:sz w:val="20"/>
        </w:rPr>
      </w:pPr>
      <w:r>
        <w:rPr>
          <w:rFonts w:ascii="Times New Roman" w:hAnsi="Times New Roman"/>
          <w:sz w:val="20"/>
        </w:rPr>
        <w:t>2. Муниципальные библиотеки рекомендуется размещать в административных центрах сельских поселений.</w:t>
      </w:r>
    </w:p>
    <w:p w:rsidR="007C3C29" w:rsidRDefault="008036A0">
      <w:pPr>
        <w:widowControl w:val="0"/>
        <w:spacing w:after="0" w:line="216" w:lineRule="auto"/>
        <w:ind w:left="425"/>
        <w:jc w:val="both"/>
        <w:rPr>
          <w:rFonts w:ascii="Times New Roman" w:hAnsi="Times New Roman"/>
          <w:sz w:val="20"/>
        </w:rPr>
      </w:pPr>
      <w:r>
        <w:rPr>
          <w:rFonts w:ascii="Times New Roman" w:hAnsi="Times New Roman"/>
          <w:sz w:val="20"/>
        </w:rPr>
        <w:t>3. В составе муниципальных библиотек сельских поселений должны размещаться детские отделения.</w:t>
      </w:r>
    </w:p>
    <w:p w:rsidR="007C3C29" w:rsidRDefault="008036A0">
      <w:pPr>
        <w:widowControl w:val="0"/>
        <w:spacing w:after="0" w:line="216" w:lineRule="auto"/>
        <w:ind w:left="425"/>
        <w:jc w:val="both"/>
        <w:rPr>
          <w:rFonts w:ascii="Times New Roman" w:hAnsi="Times New Roman"/>
          <w:sz w:val="20"/>
        </w:rPr>
      </w:pPr>
      <w:r>
        <w:rPr>
          <w:rFonts w:ascii="Times New Roman" w:hAnsi="Times New Roman"/>
          <w:sz w:val="20"/>
        </w:rPr>
        <w:t>4. Межпоселенческую, детскую и юношескую библиотеки, центры культурного развития, кинотеатры следует размещать в административных центрах муниципальных районов.</w:t>
      </w:r>
    </w:p>
    <w:p w:rsidR="007C3C29" w:rsidRDefault="008036A0">
      <w:pPr>
        <w:widowControl w:val="0"/>
        <w:spacing w:after="0" w:line="216" w:lineRule="auto"/>
        <w:ind w:left="425"/>
        <w:jc w:val="both"/>
        <w:rPr>
          <w:rFonts w:ascii="Times New Roman" w:hAnsi="Times New Roman"/>
          <w:sz w:val="20"/>
        </w:rPr>
      </w:pPr>
      <w:r>
        <w:rPr>
          <w:rFonts w:ascii="Times New Roman" w:hAnsi="Times New Roman"/>
          <w:sz w:val="20"/>
        </w:rPr>
        <w:t xml:space="preserve">5. В составе районного дома культуры и (или) центра культурного развития следует размещать объекты для развития местного традиционного народного </w:t>
      </w:r>
      <w:r>
        <w:rPr>
          <w:rFonts w:ascii="Times New Roman" w:hAnsi="Times New Roman"/>
          <w:sz w:val="20"/>
        </w:rPr>
        <w:lastRenderedPageBreak/>
        <w:t>художественного творчества.</w:t>
      </w:r>
    </w:p>
    <w:p w:rsidR="007C3C29" w:rsidRDefault="008036A0">
      <w:pPr>
        <w:widowControl w:val="0"/>
        <w:spacing w:after="0" w:line="216" w:lineRule="auto"/>
        <w:ind w:left="425"/>
        <w:jc w:val="both"/>
        <w:rPr>
          <w:rFonts w:ascii="Times New Roman" w:hAnsi="Times New Roman"/>
          <w:sz w:val="20"/>
        </w:rPr>
      </w:pPr>
      <w:r>
        <w:rPr>
          <w:rFonts w:ascii="Times New Roman" w:hAnsi="Times New Roman"/>
          <w:sz w:val="20"/>
        </w:rPr>
        <w:t xml:space="preserve">6. В целях обеспечения доступности объектов культуры возможны различные варианты размещения: отдельно-стоящие, встроенные или пристроенные объекты культуры в составе жилых зон и отдельно стоящие объекты культуры в составе общественных и рекреационных зон. </w:t>
      </w:r>
    </w:p>
    <w:p w:rsidR="007C3C29" w:rsidRDefault="007C3C29">
      <w:pPr>
        <w:widowControl w:val="0"/>
        <w:spacing w:after="0" w:line="216" w:lineRule="auto"/>
        <w:jc w:val="right"/>
        <w:rPr>
          <w:rFonts w:ascii="Times New Roman" w:hAnsi="Times New Roman"/>
          <w:sz w:val="24"/>
        </w:rPr>
      </w:pPr>
    </w:p>
    <w:p w:rsidR="007C3C29" w:rsidRDefault="008036A0">
      <w:pPr>
        <w:widowControl w:val="0"/>
        <w:spacing w:before="108" w:after="0" w:line="216" w:lineRule="auto"/>
        <w:jc w:val="center"/>
        <w:outlineLvl w:val="0"/>
        <w:rPr>
          <w:rFonts w:ascii="Times New Roman" w:hAnsi="Times New Roman"/>
          <w:b/>
          <w:sz w:val="28"/>
        </w:rPr>
      </w:pPr>
      <w:bookmarkStart w:id="37" w:name="__RefHeading___21"/>
      <w:bookmarkEnd w:id="37"/>
      <w:r>
        <w:rPr>
          <w:rFonts w:ascii="Times New Roman" w:hAnsi="Times New Roman"/>
          <w:b/>
          <w:sz w:val="28"/>
        </w:rPr>
        <w:t>1.2.13. Расчетные показатели минимально допустимого уровня обеспеченности объектами местного значения в области содержания мест захоронения 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13</w:t>
      </w:r>
    </w:p>
    <w:p w:rsidR="007C3C29" w:rsidRDefault="007C3C29">
      <w:pPr>
        <w:widowControl w:val="0"/>
        <w:spacing w:after="0" w:line="216"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3244"/>
        <w:gridCol w:w="4060"/>
        <w:gridCol w:w="2551"/>
        <w:gridCol w:w="2268"/>
        <w:gridCol w:w="2335"/>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324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6611"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4603"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324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0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rPr>
          <w:trHeight w:val="491"/>
        </w:trPr>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spacing w:val="-1"/>
              </w:rPr>
              <w:t>Специализированная служба по вопросам похоронного дела</w:t>
            </w:r>
          </w:p>
        </w:tc>
        <w:tc>
          <w:tcPr>
            <w:tcW w:w="40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Площадь территории - га на 1000 человек численности населения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 от численности населения</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 доступность - минут</w:t>
            </w:r>
          </w:p>
        </w:tc>
        <w:tc>
          <w:tcPr>
            <w:tcW w:w="233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r w:rsidR="007C3C29">
        <w:trPr>
          <w:trHeight w:val="491"/>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324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Кладбища</w:t>
            </w:r>
          </w:p>
        </w:tc>
        <w:tc>
          <w:tcPr>
            <w:tcW w:w="406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гектаров на 1 тысячу человек</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кладбища традиционного захоронения – 0,24</w:t>
            </w:r>
          </w:p>
        </w:tc>
        <w:tc>
          <w:tcPr>
            <w:tcW w:w="226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rPr>
            </w:pPr>
            <w:r>
              <w:rPr>
                <w:rFonts w:ascii="Times New Roman" w:hAnsi="Times New Roman"/>
              </w:rPr>
              <w:t>транспортная доступность - минуты</w:t>
            </w:r>
          </w:p>
        </w:tc>
        <w:tc>
          <w:tcPr>
            <w:tcW w:w="233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не устанавливается</w:t>
            </w:r>
          </w:p>
        </w:tc>
      </w:tr>
      <w:tr w:rsidR="007C3C29">
        <w:trPr>
          <w:trHeight w:val="491"/>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324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406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кладбища урновых захоронений после кремации -0,02</w:t>
            </w:r>
          </w:p>
        </w:tc>
        <w:tc>
          <w:tcPr>
            <w:tcW w:w="226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33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r>
    </w:tbl>
    <w:p w:rsidR="007C3C29" w:rsidRDefault="008036A0">
      <w:pPr>
        <w:widowControl w:val="0"/>
        <w:spacing w:after="0" w:line="240" w:lineRule="auto"/>
        <w:ind w:left="426"/>
        <w:jc w:val="both"/>
        <w:rPr>
          <w:rFonts w:ascii="Times New Roman" w:hAnsi="Times New Roman"/>
          <w:sz w:val="20"/>
        </w:rPr>
      </w:pPr>
      <w:r>
        <w:rPr>
          <w:rFonts w:ascii="Times New Roman" w:hAnsi="Times New Roman"/>
          <w:sz w:val="20"/>
        </w:rPr>
        <w:t>Примечания:</w:t>
      </w:r>
    </w:p>
    <w:p w:rsidR="007C3C29" w:rsidRDefault="008036A0">
      <w:pPr>
        <w:pStyle w:val="afffff2"/>
        <w:numPr>
          <w:ilvl w:val="0"/>
          <w:numId w:val="3"/>
        </w:numPr>
        <w:jc w:val="both"/>
        <w:rPr>
          <w:rFonts w:ascii="Times New Roman" w:hAnsi="Times New Roman"/>
          <w:sz w:val="20"/>
        </w:rPr>
      </w:pPr>
      <w:r>
        <w:rPr>
          <w:rFonts w:ascii="Times New Roman" w:hAnsi="Times New Roman"/>
          <w:sz w:val="20"/>
        </w:rPr>
        <w:t>На территориях санитарно-защитных зон кладбищ,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7C3C29" w:rsidRDefault="008036A0">
      <w:pPr>
        <w:pStyle w:val="afffff2"/>
        <w:numPr>
          <w:ilvl w:val="0"/>
          <w:numId w:val="3"/>
        </w:numPr>
        <w:jc w:val="both"/>
        <w:rPr>
          <w:rFonts w:ascii="Times New Roman" w:hAnsi="Times New Roman"/>
          <w:sz w:val="20"/>
        </w:rPr>
      </w:pPr>
      <w:r>
        <w:rPr>
          <w:rFonts w:ascii="Times New Roman" w:hAnsi="Times New Roman"/>
          <w:sz w:val="20"/>
        </w:rPr>
        <w:t>По территории санитарно-защитных зон и кладбищ запрещается прокладка сетей централизованного хозяйственно-питьевого водоснабжения.</w:t>
      </w:r>
    </w:p>
    <w:p w:rsidR="007C3C29" w:rsidRDefault="008036A0">
      <w:pPr>
        <w:pStyle w:val="afffff2"/>
        <w:numPr>
          <w:ilvl w:val="0"/>
          <w:numId w:val="3"/>
        </w:numPr>
        <w:jc w:val="both"/>
        <w:rPr>
          <w:rFonts w:ascii="Times New Roman" w:hAnsi="Times New Roman"/>
          <w:sz w:val="20"/>
        </w:rPr>
      </w:pPr>
      <w:r>
        <w:rPr>
          <w:rFonts w:ascii="Times New Roman" w:hAnsi="Times New Roman"/>
          <w:sz w:val="20"/>
        </w:rPr>
        <w:t>На участках кладбищ, зданий и сооружений похоронного назначения предусматривается, стоянки автокатафалков, площадки для мусоросборников с подъездами к ним.</w:t>
      </w:r>
    </w:p>
    <w:p w:rsidR="007C3C29" w:rsidRDefault="008036A0">
      <w:pPr>
        <w:pStyle w:val="afffff2"/>
        <w:numPr>
          <w:ilvl w:val="0"/>
          <w:numId w:val="3"/>
        </w:numPr>
        <w:jc w:val="both"/>
        <w:rPr>
          <w:rFonts w:ascii="Times New Roman" w:hAnsi="Times New Roman"/>
          <w:sz w:val="20"/>
        </w:rPr>
      </w:pPr>
      <w:r>
        <w:rPr>
          <w:rFonts w:ascii="Times New Roman" w:hAnsi="Times New Roman"/>
          <w:sz w:val="20"/>
        </w:rPr>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7C3C29" w:rsidRDefault="008036A0">
      <w:pPr>
        <w:pStyle w:val="afffff2"/>
        <w:numPr>
          <w:ilvl w:val="0"/>
          <w:numId w:val="3"/>
        </w:numPr>
        <w:jc w:val="both"/>
        <w:rPr>
          <w:rFonts w:ascii="Times New Roman" w:hAnsi="Times New Roman"/>
        </w:rPr>
      </w:pPr>
      <w:r>
        <w:rPr>
          <w:rFonts w:ascii="Times New Roman" w:hAnsi="Times New Roman"/>
          <w:sz w:val="20"/>
        </w:rPr>
        <w:t>Дома траурных обрядов размещают на территории действующих или вновь проектируемых кладбищ, территориях коммунальных зон.</w:t>
      </w:r>
    </w:p>
    <w:p w:rsidR="007C3C29" w:rsidRDefault="008036A0">
      <w:pPr>
        <w:widowControl w:val="0"/>
        <w:spacing w:before="108" w:after="0" w:line="240" w:lineRule="auto"/>
        <w:jc w:val="center"/>
        <w:outlineLvl w:val="0"/>
        <w:rPr>
          <w:rFonts w:ascii="Times New Roman" w:hAnsi="Times New Roman"/>
          <w:b/>
          <w:sz w:val="28"/>
        </w:rPr>
      </w:pPr>
      <w:bookmarkStart w:id="38" w:name="__RefHeading___22"/>
      <w:bookmarkStart w:id="39" w:name="_Hlk170897778"/>
      <w:bookmarkEnd w:id="38"/>
      <w:r>
        <w:rPr>
          <w:rFonts w:ascii="Times New Roman" w:hAnsi="Times New Roman"/>
          <w:b/>
          <w:sz w:val="28"/>
        </w:rPr>
        <w:lastRenderedPageBreak/>
        <w:t>1.2.14. Расчетные показатели минимально допустимого уровня обеспеченности объектами местного значения в области торговля общественное питание населения, и максимально допустимого уровня территориальной доступности таких объектов для населения</w:t>
      </w:r>
      <w:bookmarkEnd w:id="39"/>
    </w:p>
    <w:p w:rsidR="007C3C29" w:rsidRDefault="007C3C29">
      <w:pPr>
        <w:widowControl w:val="0"/>
        <w:spacing w:after="0" w:line="240" w:lineRule="auto"/>
        <w:jc w:val="right"/>
        <w:rPr>
          <w:rFonts w:ascii="Times New Roman" w:hAnsi="Times New Roman"/>
          <w:sz w:val="24"/>
        </w:rPr>
      </w:pPr>
    </w:p>
    <w:p w:rsidR="007C3C29" w:rsidRDefault="008036A0">
      <w:pPr>
        <w:widowControl w:val="0"/>
        <w:spacing w:after="0" w:line="240" w:lineRule="auto"/>
        <w:jc w:val="right"/>
        <w:rPr>
          <w:rFonts w:ascii="Times New Roman" w:hAnsi="Times New Roman"/>
          <w:sz w:val="24"/>
        </w:rPr>
      </w:pPr>
      <w:r>
        <w:rPr>
          <w:rFonts w:ascii="Times New Roman" w:hAnsi="Times New Roman"/>
          <w:sz w:val="24"/>
        </w:rPr>
        <w:t>Таблица 14</w:t>
      </w:r>
    </w:p>
    <w:p w:rsidR="007C3C29" w:rsidRDefault="007C3C29">
      <w:pPr>
        <w:widowControl w:val="0"/>
        <w:spacing w:after="0" w:line="240"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3244"/>
        <w:gridCol w:w="2789"/>
        <w:gridCol w:w="2551"/>
        <w:gridCol w:w="2898"/>
        <w:gridCol w:w="2976"/>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324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34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587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324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before="1" w:after="0" w:line="240" w:lineRule="auto"/>
              <w:rPr>
                <w:rFonts w:ascii="Times New Roman" w:hAnsi="Times New Roman"/>
              </w:rPr>
            </w:pPr>
            <w:r>
              <w:rPr>
                <w:rFonts w:ascii="Times New Roman" w:hAnsi="Times New Roman"/>
              </w:rPr>
              <w:t>Розничный рынок</w:t>
            </w:r>
          </w:p>
          <w:p w:rsidR="007C3C29" w:rsidRDefault="007C3C29">
            <w:pPr>
              <w:spacing w:line="240" w:lineRule="atLeast"/>
              <w:contextualSpacing/>
              <w:rPr>
                <w:rFonts w:ascii="Times New Roman" w:hAnsi="Times New Roman"/>
                <w:spacing w:val="-1"/>
              </w:rPr>
            </w:pP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rPr>
            </w:pPr>
            <w:r>
              <w:rPr>
                <w:rFonts w:ascii="Times New Roman" w:hAnsi="Times New Roman"/>
              </w:rPr>
              <w:t>Аптека (Аптечный пункт)</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объектов на 1000 чел.</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1</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Пешеходная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метров</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500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Торговые объекты</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Количество стационарных торговых объектов - ед.</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48</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 xml:space="preserve">Пешеходная доступность - </w:t>
            </w:r>
            <w:r>
              <w:rPr>
                <w:rFonts w:ascii="Times New Roman" w:hAnsi="Times New Roman"/>
                <w:spacing w:val="-1"/>
              </w:rPr>
              <w:t>метров</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2000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Предприятие бытового обслуживания</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Рабочих мест, ед. на 1000 человек</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7</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 xml:space="preserve">Пешеходная доступность - </w:t>
            </w:r>
            <w:r>
              <w:rPr>
                <w:rFonts w:ascii="Times New Roman" w:hAnsi="Times New Roman"/>
                <w:spacing w:val="-1"/>
              </w:rPr>
              <w:t>метров</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2000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5</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rPr>
            </w:pPr>
            <w:r>
              <w:rPr>
                <w:rFonts w:ascii="Times New Roman" w:hAnsi="Times New Roman"/>
              </w:rPr>
              <w:t>Предприятия общественного питания</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rPr>
            </w:pPr>
            <w:r>
              <w:rPr>
                <w:rFonts w:ascii="Times New Roman" w:hAnsi="Times New Roman"/>
              </w:rPr>
              <w:t>Число посадочных мест в городских и сельских поселениях муниципального района, ед. на 1000 человек</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40</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 xml:space="preserve">Пешеходная доступность - </w:t>
            </w:r>
            <w:r>
              <w:rPr>
                <w:rFonts w:ascii="Times New Roman" w:hAnsi="Times New Roman"/>
                <w:spacing w:val="-1"/>
              </w:rPr>
              <w:t>метров</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2000</w:t>
            </w:r>
          </w:p>
        </w:tc>
      </w:tr>
    </w:tbl>
    <w:p w:rsidR="007C3C29" w:rsidRDefault="007C3C29">
      <w:pPr>
        <w:widowControl w:val="0"/>
        <w:spacing w:after="0" w:line="240" w:lineRule="auto"/>
        <w:jc w:val="right"/>
        <w:rPr>
          <w:rFonts w:ascii="Times New Roman" w:hAnsi="Times New Roman"/>
          <w:sz w:val="24"/>
        </w:rPr>
      </w:pPr>
    </w:p>
    <w:p w:rsidR="007C3C29" w:rsidRDefault="007C3C29">
      <w:pPr>
        <w:widowControl w:val="0"/>
        <w:spacing w:after="0" w:line="240" w:lineRule="auto"/>
        <w:jc w:val="right"/>
        <w:rPr>
          <w:rFonts w:ascii="Times New Roman" w:hAnsi="Times New Roman"/>
          <w:sz w:val="24"/>
        </w:rPr>
      </w:pPr>
    </w:p>
    <w:p w:rsidR="007C3C29" w:rsidRDefault="007C3C29">
      <w:pPr>
        <w:widowControl w:val="0"/>
        <w:spacing w:after="0" w:line="240" w:lineRule="auto"/>
        <w:jc w:val="right"/>
        <w:rPr>
          <w:rFonts w:ascii="Times New Roman" w:hAnsi="Times New Roman"/>
          <w:sz w:val="24"/>
        </w:rPr>
      </w:pPr>
    </w:p>
    <w:p w:rsidR="007C3C29" w:rsidRDefault="008036A0">
      <w:pPr>
        <w:widowControl w:val="0"/>
        <w:spacing w:before="108" w:after="0" w:line="240" w:lineRule="auto"/>
        <w:jc w:val="center"/>
        <w:outlineLvl w:val="0"/>
        <w:rPr>
          <w:rFonts w:ascii="Times New Roman" w:hAnsi="Times New Roman"/>
          <w:b/>
          <w:sz w:val="28"/>
        </w:rPr>
      </w:pPr>
      <w:bookmarkStart w:id="40" w:name="__RefHeading___23"/>
      <w:bookmarkEnd w:id="40"/>
      <w:r>
        <w:rPr>
          <w:rFonts w:ascii="Times New Roman" w:hAnsi="Times New Roman"/>
          <w:b/>
          <w:sz w:val="28"/>
        </w:rPr>
        <w:lastRenderedPageBreak/>
        <w:t xml:space="preserve">1.2.15. Расчетные показатели минимально допустимого уровня обеспеченности объектами местного значения в области </w:t>
      </w:r>
      <w:bookmarkStart w:id="41" w:name="_Hlk170898156"/>
      <w:r>
        <w:rPr>
          <w:rFonts w:ascii="Times New Roman" w:hAnsi="Times New Roman"/>
          <w:b/>
          <w:sz w:val="28"/>
        </w:rPr>
        <w:t xml:space="preserve">деятельности органов местного самоуправления </w:t>
      </w:r>
      <w:bookmarkEnd w:id="41"/>
      <w:r>
        <w:rPr>
          <w:rFonts w:ascii="Times New Roman" w:hAnsi="Times New Roman"/>
          <w:b/>
          <w:sz w:val="28"/>
        </w:rPr>
        <w:t>населения, и максимально допустимого уровня территориальной доступности таких объектов для населения</w:t>
      </w:r>
    </w:p>
    <w:p w:rsidR="007C3C29" w:rsidRDefault="008036A0">
      <w:pPr>
        <w:widowControl w:val="0"/>
        <w:spacing w:after="0" w:line="240" w:lineRule="auto"/>
        <w:jc w:val="right"/>
        <w:rPr>
          <w:rFonts w:ascii="Times New Roman" w:hAnsi="Times New Roman"/>
          <w:sz w:val="24"/>
        </w:rPr>
      </w:pPr>
      <w:r>
        <w:rPr>
          <w:rFonts w:ascii="Times New Roman" w:hAnsi="Times New Roman"/>
          <w:sz w:val="24"/>
        </w:rPr>
        <w:t>Таблица 15</w:t>
      </w:r>
    </w:p>
    <w:p w:rsidR="007C3C29" w:rsidRDefault="007C3C29">
      <w:pPr>
        <w:widowControl w:val="0"/>
        <w:spacing w:after="0" w:line="240" w:lineRule="auto"/>
        <w:jc w:val="right"/>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3244"/>
        <w:gridCol w:w="2789"/>
        <w:gridCol w:w="2551"/>
        <w:gridCol w:w="2898"/>
        <w:gridCol w:w="2976"/>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324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34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587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324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Административное здание органа местного самоуправления</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rPr>
            </w:pPr>
            <w:r>
              <w:rPr>
                <w:rFonts w:ascii="Times New Roman" w:hAnsi="Times New Roman"/>
              </w:rPr>
              <w:t>Дома и дворцы бракосочетаний (в том числе встроенные)</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 независимо</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от количества жителей</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90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3</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Многофункциональный молодежный центр</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Транспортная</w:t>
            </w:r>
          </w:p>
          <w:p w:rsidR="007C3C29" w:rsidRDefault="008036A0">
            <w:pPr>
              <w:spacing w:line="240" w:lineRule="atLeast"/>
              <w:contextualSpacing/>
              <w:jc w:val="center"/>
              <w:rPr>
                <w:rFonts w:ascii="Times New Roman" w:hAnsi="Times New Roman"/>
                <w:spacing w:val="-1"/>
              </w:rPr>
            </w:pPr>
            <w:r>
              <w:rPr>
                <w:rFonts w:ascii="Times New Roman" w:hAnsi="Times New Roman"/>
                <w:spacing w:val="-1"/>
              </w:rPr>
              <w:t>доступность - минут</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45</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4</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widowControl w:val="0"/>
              <w:spacing w:after="0" w:line="180" w:lineRule="auto"/>
              <w:rPr>
                <w:rFonts w:ascii="Times New Roman" w:hAnsi="Times New Roman"/>
              </w:rPr>
            </w:pPr>
            <w:r>
              <w:rPr>
                <w:rFonts w:ascii="Times New Roman" w:hAnsi="Times New Roman"/>
              </w:rPr>
              <w:t>Муниципальный архив</w:t>
            </w:r>
          </w:p>
          <w:p w:rsidR="007C3C29" w:rsidRDefault="007C3C29">
            <w:pPr>
              <w:spacing w:line="240" w:lineRule="atLeast"/>
              <w:contextualSpacing/>
              <w:rPr>
                <w:rFonts w:ascii="Times New Roman" w:hAnsi="Times New Roman"/>
              </w:rPr>
            </w:pP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1 независимо от численности населения</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Транспортная доступность - минут</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 xml:space="preserve">Не нормируется </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5</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rPr>
                <w:rFonts w:ascii="Times New Roman" w:hAnsi="Times New Roman"/>
                <w:spacing w:val="-1"/>
              </w:rPr>
            </w:pPr>
            <w:r>
              <w:rPr>
                <w:rFonts w:ascii="Times New Roman" w:hAnsi="Times New Roman"/>
                <w:spacing w:val="-1"/>
              </w:rPr>
              <w:t>Гостиницы (или аналогичные средства размещения)</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Количество объектов -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1 независимо от численности населения</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Транспортная доступность - минут</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90</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6</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Отдельно стоящее здание (помещение) для работы участкового уполномоченного полиции в городском поселении</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Количество объектов,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1 на 2 800 – 3 000 чел.</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contextualSpacing/>
              <w:jc w:val="center"/>
              <w:rPr>
                <w:rFonts w:ascii="Times New Roman" w:hAnsi="Times New Roman"/>
                <w:spacing w:val="-1"/>
              </w:rPr>
            </w:pPr>
            <w:r>
              <w:rPr>
                <w:rFonts w:ascii="Times New Roman" w:hAnsi="Times New Roman"/>
                <w:spacing w:val="-1"/>
              </w:rPr>
              <w:t>Удаленность, километров</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7,5 (до границы населенного пункта)</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lastRenderedPageBreak/>
              <w:t>7</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Отдельно стоящее здание (помещение) для работы участкового уполномоченного полиции в сельском поселении</w:t>
            </w:r>
          </w:p>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Количество объектов, объект</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1 на 1 000      2 800 чел.</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pPr>
              <w:contextualSpacing/>
              <w:jc w:val="center"/>
              <w:rPr>
                <w:rFonts w:ascii="Times New Roman" w:hAnsi="Times New Roman"/>
                <w:spacing w:val="-1"/>
              </w:rPr>
            </w:pP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pStyle w:val="ConsPlusNormal"/>
              <w:contextualSpacing/>
              <w:rPr>
                <w:rFonts w:ascii="Times New Roman" w:hAnsi="Times New Roman"/>
                <w:sz w:val="22"/>
              </w:rPr>
            </w:pPr>
            <w:r>
              <w:rPr>
                <w:rFonts w:ascii="Times New Roman" w:hAnsi="Times New Roman"/>
                <w:sz w:val="22"/>
              </w:rPr>
              <w:t>7,5 (до границы населенного пункта)</w:t>
            </w:r>
          </w:p>
        </w:tc>
      </w:tr>
    </w:tbl>
    <w:p w:rsidR="007C3C29" w:rsidRDefault="007C3C29">
      <w:pPr>
        <w:widowControl w:val="0"/>
        <w:spacing w:after="0" w:line="216" w:lineRule="auto"/>
        <w:jc w:val="right"/>
        <w:rPr>
          <w:rFonts w:ascii="Times New Roman" w:hAnsi="Times New Roman"/>
          <w:sz w:val="16"/>
        </w:rPr>
      </w:pPr>
    </w:p>
    <w:p w:rsidR="007C3C29" w:rsidRDefault="008036A0">
      <w:pPr>
        <w:widowControl w:val="0"/>
        <w:spacing w:before="108" w:after="0" w:line="216" w:lineRule="auto"/>
        <w:jc w:val="center"/>
        <w:outlineLvl w:val="0"/>
        <w:rPr>
          <w:rFonts w:ascii="Times New Roman" w:hAnsi="Times New Roman"/>
          <w:b/>
          <w:sz w:val="28"/>
        </w:rPr>
      </w:pPr>
      <w:bookmarkStart w:id="42" w:name="__RefHeading___24"/>
      <w:bookmarkStart w:id="43" w:name="_Hlk170906212"/>
      <w:bookmarkEnd w:id="42"/>
      <w:r>
        <w:rPr>
          <w:rFonts w:ascii="Times New Roman" w:hAnsi="Times New Roman"/>
          <w:b/>
          <w:sz w:val="28"/>
        </w:rPr>
        <w:t>1.2.16. Расчетные показатели минимально допустимого уровня обеспеченности объектами местного значения в области предупреждения и ликвидация последствий чрезвычайных ситуаций в границах муниципального образования, и максимально допустимого уровня территориальной доступности таких объектов для населения</w:t>
      </w:r>
      <w:bookmarkEnd w:id="43"/>
    </w:p>
    <w:p w:rsidR="007C3C29" w:rsidRDefault="007C3C29">
      <w:pPr>
        <w:widowControl w:val="0"/>
        <w:spacing w:after="0" w:line="216" w:lineRule="auto"/>
        <w:jc w:val="right"/>
        <w:rPr>
          <w:rFonts w:ascii="Times New Roman" w:hAnsi="Times New Roman"/>
          <w:sz w:val="16"/>
        </w:rPr>
      </w:pPr>
    </w:p>
    <w:p w:rsidR="007C3C29" w:rsidRDefault="008036A0">
      <w:pPr>
        <w:widowControl w:val="0"/>
        <w:spacing w:after="0" w:line="216" w:lineRule="auto"/>
        <w:jc w:val="right"/>
        <w:rPr>
          <w:rFonts w:ascii="Times New Roman" w:hAnsi="Times New Roman"/>
          <w:sz w:val="24"/>
        </w:rPr>
      </w:pPr>
      <w:r>
        <w:rPr>
          <w:rFonts w:ascii="Times New Roman" w:hAnsi="Times New Roman"/>
          <w:sz w:val="24"/>
        </w:rPr>
        <w:t>Таблица 16</w:t>
      </w:r>
    </w:p>
    <w:p w:rsidR="007C3C29" w:rsidRDefault="007C3C29">
      <w:pPr>
        <w:widowControl w:val="0"/>
        <w:spacing w:after="0" w:line="216" w:lineRule="auto"/>
        <w:jc w:val="right"/>
        <w:rPr>
          <w:rFonts w:ascii="Times New Roman" w:hAnsi="Times New Roman"/>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13"/>
        <w:gridCol w:w="3244"/>
        <w:gridCol w:w="2789"/>
        <w:gridCol w:w="2551"/>
        <w:gridCol w:w="2898"/>
        <w:gridCol w:w="2976"/>
      </w:tblGrid>
      <w:tr w:rsidR="007C3C29">
        <w:trPr>
          <w:tblHeader/>
        </w:trPr>
        <w:tc>
          <w:tcPr>
            <w:tcW w:w="91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N</w:t>
            </w:r>
          </w:p>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п.п.</w:t>
            </w:r>
          </w:p>
        </w:tc>
        <w:tc>
          <w:tcPr>
            <w:tcW w:w="324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b/>
                <w:spacing w:val="-1"/>
                <w:sz w:val="24"/>
              </w:rPr>
            </w:pPr>
            <w:r>
              <w:rPr>
                <w:rFonts w:ascii="Times New Roman" w:hAnsi="Times New Roman"/>
                <w:b/>
                <w:spacing w:val="-1"/>
                <w:sz w:val="24"/>
              </w:rPr>
              <w:t>Область, вид, объект местного значения</w:t>
            </w:r>
          </w:p>
        </w:tc>
        <w:tc>
          <w:tcPr>
            <w:tcW w:w="534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Минимально допустимый уровень обеспеченности объектами местного значения</w:t>
            </w:r>
          </w:p>
        </w:tc>
        <w:tc>
          <w:tcPr>
            <w:tcW w:w="587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Максимально допустимый уровень территориальной доступности объектами местного значения</w:t>
            </w:r>
          </w:p>
        </w:tc>
      </w:tr>
      <w:tr w:rsidR="007C3C29">
        <w:trPr>
          <w:trHeight w:val="544"/>
          <w:tblHeader/>
        </w:trPr>
        <w:tc>
          <w:tcPr>
            <w:tcW w:w="91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3244"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78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обеспеченности - единица измерения</w:t>
            </w:r>
          </w:p>
        </w:tc>
        <w:tc>
          <w:tcPr>
            <w:tcW w:w="25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c>
          <w:tcPr>
            <w:tcW w:w="28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Параметр доступности - единица измерения</w:t>
            </w:r>
          </w:p>
        </w:tc>
        <w:tc>
          <w:tcPr>
            <w:tcW w:w="29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b/>
                <w:spacing w:val="-1"/>
                <w:sz w:val="24"/>
              </w:rPr>
            </w:pPr>
            <w:r>
              <w:rPr>
                <w:rFonts w:ascii="Times New Roman" w:hAnsi="Times New Roman"/>
                <w:b/>
                <w:spacing w:val="-1"/>
                <w:sz w:val="24"/>
              </w:rPr>
              <w:t>Предельное значение показателя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spacing w:val="-1"/>
              </w:rPr>
            </w:pPr>
            <w:r>
              <w:rPr>
                <w:rFonts w:ascii="Times New Roman" w:hAnsi="Times New Roman"/>
              </w:rPr>
              <w:t>Берегозащитные сооружения</w:t>
            </w:r>
          </w:p>
        </w:tc>
        <w:tc>
          <w:tcPr>
            <w:tcW w:w="278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Охват территории, требующей защиты, %</w:t>
            </w:r>
          </w:p>
        </w:tc>
        <w:tc>
          <w:tcPr>
            <w:tcW w:w="255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100</w:t>
            </w:r>
          </w:p>
        </w:tc>
        <w:tc>
          <w:tcPr>
            <w:tcW w:w="289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w:t>
            </w:r>
          </w:p>
        </w:tc>
        <w:tc>
          <w:tcPr>
            <w:tcW w:w="29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rPr>
              <w:t>Не нормируется</w:t>
            </w:r>
          </w:p>
        </w:tc>
      </w:tr>
      <w:tr w:rsidR="007C3C29">
        <w:tc>
          <w:tcPr>
            <w:tcW w:w="91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jc w:val="center"/>
              <w:rPr>
                <w:rFonts w:ascii="Times New Roman" w:hAnsi="Times New Roman"/>
                <w:spacing w:val="-1"/>
              </w:rPr>
            </w:pPr>
            <w:r>
              <w:rPr>
                <w:rFonts w:ascii="Times New Roman" w:hAnsi="Times New Roman"/>
                <w:spacing w:val="-1"/>
              </w:rPr>
              <w:t>2</w:t>
            </w:r>
          </w:p>
        </w:tc>
        <w:tc>
          <w:tcPr>
            <w:tcW w:w="324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8036A0">
            <w:pPr>
              <w:spacing w:line="240" w:lineRule="atLeast"/>
              <w:contextualSpacing/>
              <w:rPr>
                <w:rFonts w:ascii="Times New Roman" w:hAnsi="Times New Roman"/>
              </w:rPr>
            </w:pPr>
            <w:r>
              <w:rPr>
                <w:rFonts w:ascii="Times New Roman" w:hAnsi="Times New Roman"/>
              </w:rPr>
              <w:t>Сооружения по защите территорий от чрезвычайных ситуаций природного и техногенного характера</w:t>
            </w:r>
          </w:p>
        </w:tc>
        <w:tc>
          <w:tcPr>
            <w:tcW w:w="278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55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89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c>
          <w:tcPr>
            <w:tcW w:w="29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7C3C29" w:rsidRDefault="007C3C29"/>
        </w:tc>
      </w:tr>
    </w:tbl>
    <w:p w:rsidR="007C3C29" w:rsidRDefault="007C3C29">
      <w:pPr>
        <w:pStyle w:val="afff0"/>
        <w:spacing w:line="240" w:lineRule="auto"/>
        <w:ind w:firstLine="851"/>
        <w:jc w:val="center"/>
        <w:rPr>
          <w:rStyle w:val="afff1"/>
          <w:b/>
        </w:rPr>
      </w:pPr>
    </w:p>
    <w:p w:rsidR="007C3C29" w:rsidRDefault="007C3C29">
      <w:pPr>
        <w:sectPr w:rsidR="007C3C29">
          <w:headerReference w:type="default" r:id="rId17"/>
          <w:footerReference w:type="default" r:id="rId18"/>
          <w:headerReference w:type="first" r:id="rId19"/>
          <w:footerReference w:type="first" r:id="rId20"/>
          <w:pgSz w:w="16840" w:h="11900" w:orient="landscape"/>
          <w:pgMar w:top="1349" w:right="1134" w:bottom="567" w:left="1134" w:header="794" w:footer="222" w:gutter="0"/>
          <w:cols w:space="720"/>
        </w:sectPr>
      </w:pPr>
    </w:p>
    <w:p w:rsidR="007C3C29" w:rsidRDefault="008036A0">
      <w:pPr>
        <w:pStyle w:val="10"/>
        <w:keepNext w:val="0"/>
        <w:pageBreakBefore w:val="0"/>
        <w:widowControl w:val="0"/>
        <w:tabs>
          <w:tab w:val="clear" w:pos="851"/>
        </w:tabs>
        <w:spacing w:before="108" w:after="108"/>
        <w:ind w:right="527"/>
        <w:rPr>
          <w:caps w:val="0"/>
          <w:sz w:val="24"/>
        </w:rPr>
      </w:pPr>
      <w:bookmarkStart w:id="44" w:name="__RefHeading___25"/>
      <w:bookmarkEnd w:id="44"/>
      <w:r>
        <w:rPr>
          <w:caps w:val="0"/>
          <w:sz w:val="24"/>
        </w:rPr>
        <w:lastRenderedPageBreak/>
        <w:t>2. МАТЕРИАЛЫ ПО ОБОСНОВАНИЮ РАСЧЕТНЫХ ПОКАЗАТЕЛЕЙ, СОДЕРЖАЩИХСЯ В ОСНОВНОЙ ЧАСТИ НОРМАТИВОВ ГРАДОСТРОИТЕЛЬНОГО ПРОЕКТИРОВАНИЯ</w:t>
      </w:r>
    </w:p>
    <w:p w:rsidR="007C3C29" w:rsidRDefault="007C3C29">
      <w:pPr>
        <w:pStyle w:val="a1"/>
        <w:ind w:left="-284" w:right="-144" w:firstLine="0"/>
        <w:rPr>
          <w:rFonts w:ascii="Times New Roman" w:hAnsi="Times New Roman"/>
        </w:rPr>
      </w:pPr>
    </w:p>
    <w:p w:rsidR="007C3C29" w:rsidRDefault="008036A0">
      <w:pPr>
        <w:widowControl w:val="0"/>
        <w:spacing w:before="108" w:after="0" w:line="240" w:lineRule="auto"/>
        <w:ind w:left="-284" w:right="-144"/>
        <w:jc w:val="center"/>
        <w:outlineLvl w:val="0"/>
        <w:rPr>
          <w:rFonts w:ascii="Times New Roman" w:hAnsi="Times New Roman"/>
          <w:b/>
          <w:sz w:val="28"/>
        </w:rPr>
      </w:pPr>
      <w:bookmarkStart w:id="45" w:name="__RefHeading___26"/>
      <w:bookmarkEnd w:id="45"/>
      <w:r>
        <w:rPr>
          <w:rFonts w:ascii="Times New Roman" w:hAnsi="Times New Roman"/>
          <w:b/>
          <w:sz w:val="28"/>
        </w:rPr>
        <w:t xml:space="preserve">2.1. Информация о современном состоянии и прогнозе развития </w:t>
      </w:r>
      <w:bookmarkStart w:id="46" w:name="_Hlk170906833"/>
      <w:r>
        <w:rPr>
          <w:rFonts w:ascii="Times New Roman" w:hAnsi="Times New Roman"/>
          <w:b/>
          <w:sz w:val="28"/>
        </w:rPr>
        <w:t>Муниципального образования «</w:t>
      </w:r>
      <w:bookmarkStart w:id="47" w:name="_Hlk170906493"/>
      <w:r>
        <w:rPr>
          <w:rFonts w:ascii="Times New Roman" w:hAnsi="Times New Roman"/>
          <w:b/>
          <w:sz w:val="28"/>
        </w:rPr>
        <w:t>Обливский район</w:t>
      </w:r>
      <w:bookmarkEnd w:id="47"/>
      <w:r>
        <w:rPr>
          <w:rFonts w:ascii="Times New Roman" w:hAnsi="Times New Roman"/>
          <w:b/>
          <w:sz w:val="28"/>
        </w:rPr>
        <w:t>»</w:t>
      </w:r>
      <w:bookmarkEnd w:id="46"/>
    </w:p>
    <w:p w:rsidR="007C3C29" w:rsidRDefault="008036A0">
      <w:pPr>
        <w:pStyle w:val="a1"/>
        <w:ind w:left="-284" w:right="-144" w:firstLine="0"/>
        <w:rPr>
          <w:rFonts w:ascii="Times New Roman" w:hAnsi="Times New Roman"/>
        </w:rPr>
      </w:pPr>
      <w:r>
        <w:rPr>
          <w:rFonts w:ascii="Times New Roman" w:hAnsi="Times New Roman"/>
        </w:rPr>
        <w:t>В соответствии с пунктом 5 статьи 29.4 Градостроительного кодекса Российской Федерации, подготовка местных нормативов градостроительного проектирования осуществляется с учетом:</w:t>
      </w:r>
    </w:p>
    <w:p w:rsidR="007C3C29" w:rsidRDefault="008036A0">
      <w:pPr>
        <w:pStyle w:val="a1"/>
        <w:ind w:left="-284" w:right="-144" w:firstLine="0"/>
        <w:rPr>
          <w:rFonts w:ascii="Times New Roman" w:hAnsi="Times New Roman"/>
        </w:rPr>
      </w:pPr>
      <w:r>
        <w:rPr>
          <w:rFonts w:ascii="Times New Roman" w:hAnsi="Times New Roman"/>
        </w:rPr>
        <w:t>-</w:t>
      </w:r>
      <w:r>
        <w:rPr>
          <w:rFonts w:ascii="Times New Roman" w:hAnsi="Times New Roman"/>
        </w:rPr>
        <w:tab/>
        <w:t>социально-демографического состава и плотности населения на территории муниципального образования;</w:t>
      </w:r>
    </w:p>
    <w:p w:rsidR="007C3C29" w:rsidRDefault="008036A0">
      <w:pPr>
        <w:pStyle w:val="a1"/>
        <w:ind w:left="-284" w:right="-144" w:firstLine="0"/>
        <w:rPr>
          <w:rFonts w:ascii="Times New Roman" w:hAnsi="Times New Roman"/>
        </w:rPr>
      </w:pPr>
      <w:r>
        <w:rPr>
          <w:rFonts w:ascii="Times New Roman" w:hAnsi="Times New Roman"/>
        </w:rPr>
        <w:t>-</w:t>
      </w:r>
      <w:r>
        <w:rPr>
          <w:rFonts w:ascii="Times New Roman" w:hAnsi="Times New Roman"/>
        </w:rPr>
        <w:tab/>
        <w:t>стратегии социально-экономического развития муниципального образования и плана мероприятий по её реализации (при наличии);</w:t>
      </w:r>
    </w:p>
    <w:p w:rsidR="007C3C29" w:rsidRDefault="008036A0">
      <w:pPr>
        <w:pStyle w:val="a1"/>
        <w:ind w:left="-284" w:right="-144" w:firstLine="0"/>
        <w:rPr>
          <w:rFonts w:ascii="Times New Roman" w:hAnsi="Times New Roman"/>
        </w:rPr>
      </w:pPr>
      <w:r>
        <w:rPr>
          <w:rFonts w:ascii="Times New Roman" w:hAnsi="Times New Roman"/>
        </w:rPr>
        <w:t>-</w:t>
      </w:r>
      <w:r>
        <w:rPr>
          <w:rFonts w:ascii="Times New Roman" w:hAnsi="Times New Roman"/>
        </w:rPr>
        <w:tab/>
        <w:t>предложений органов местного самоуправления и заинтересованных лиц.</w:t>
      </w:r>
    </w:p>
    <w:p w:rsidR="007C3C29" w:rsidRDefault="008036A0">
      <w:pPr>
        <w:pStyle w:val="a1"/>
        <w:ind w:left="-284" w:right="-144" w:firstLine="0"/>
        <w:rPr>
          <w:rFonts w:ascii="Times New Roman" w:hAnsi="Times New Roman"/>
        </w:rPr>
      </w:pPr>
      <w:r>
        <w:rPr>
          <w:rFonts w:ascii="Times New Roman" w:hAnsi="Times New Roman"/>
        </w:rPr>
        <w:t>Таким образом, установление расчетных показателей минимального уровня обеспеченности и максимального уровня территориальной доступности объектов местного значения для населения МО «Обливский район» в МНГП выполнено с учетом территориальных, социально-демографических, инфраструктурных, социально- экономических и иных особенностей территории муниципального района.</w:t>
      </w:r>
    </w:p>
    <w:p w:rsidR="007C3C29" w:rsidRDefault="008036A0">
      <w:pPr>
        <w:widowControl w:val="0"/>
        <w:spacing w:before="108" w:after="0" w:line="240" w:lineRule="auto"/>
        <w:ind w:left="-284" w:right="-144"/>
        <w:jc w:val="center"/>
        <w:outlineLvl w:val="0"/>
        <w:rPr>
          <w:rFonts w:ascii="Times New Roman" w:hAnsi="Times New Roman"/>
          <w:b/>
          <w:sz w:val="28"/>
        </w:rPr>
      </w:pPr>
      <w:bookmarkStart w:id="48" w:name="__RefHeading___27"/>
      <w:bookmarkEnd w:id="48"/>
      <w:r>
        <w:rPr>
          <w:rFonts w:ascii="Times New Roman" w:hAnsi="Times New Roman"/>
          <w:b/>
          <w:sz w:val="28"/>
        </w:rPr>
        <w:t xml:space="preserve">2.2. </w:t>
      </w:r>
      <w:r>
        <w:rPr>
          <w:rFonts w:ascii="Times New Roman" w:hAnsi="Times New Roman"/>
          <w:b/>
          <w:sz w:val="26"/>
        </w:rPr>
        <w:t>Обоснование</w:t>
      </w:r>
      <w:r w:rsidR="00101C78">
        <w:rPr>
          <w:rFonts w:ascii="Times New Roman" w:hAnsi="Times New Roman"/>
          <w:b/>
          <w:sz w:val="26"/>
        </w:rPr>
        <w:t xml:space="preserve"> </w:t>
      </w:r>
      <w:r>
        <w:rPr>
          <w:rFonts w:ascii="Times New Roman" w:hAnsi="Times New Roman"/>
          <w:b/>
          <w:sz w:val="26"/>
        </w:rPr>
        <w:t>предмета</w:t>
      </w:r>
      <w:r w:rsidR="00101C78">
        <w:rPr>
          <w:rFonts w:ascii="Times New Roman" w:hAnsi="Times New Roman"/>
          <w:b/>
          <w:sz w:val="26"/>
        </w:rPr>
        <w:t xml:space="preserve"> </w:t>
      </w:r>
      <w:r>
        <w:rPr>
          <w:rFonts w:ascii="Times New Roman" w:hAnsi="Times New Roman"/>
          <w:b/>
          <w:sz w:val="26"/>
        </w:rPr>
        <w:t>нормирования–перечня</w:t>
      </w:r>
      <w:r w:rsidR="00101C78">
        <w:rPr>
          <w:rFonts w:ascii="Times New Roman" w:hAnsi="Times New Roman"/>
          <w:b/>
          <w:sz w:val="26"/>
        </w:rPr>
        <w:t xml:space="preserve"> </w:t>
      </w:r>
      <w:r>
        <w:rPr>
          <w:rFonts w:ascii="Times New Roman" w:hAnsi="Times New Roman"/>
          <w:b/>
          <w:sz w:val="26"/>
        </w:rPr>
        <w:t>областей,</w:t>
      </w:r>
      <w:r w:rsidR="00101C78">
        <w:rPr>
          <w:rFonts w:ascii="Times New Roman" w:hAnsi="Times New Roman"/>
          <w:b/>
          <w:sz w:val="26"/>
        </w:rPr>
        <w:t xml:space="preserve"> </w:t>
      </w:r>
      <w:r>
        <w:rPr>
          <w:rFonts w:ascii="Times New Roman" w:hAnsi="Times New Roman"/>
          <w:b/>
          <w:sz w:val="26"/>
        </w:rPr>
        <w:t>для</w:t>
      </w:r>
      <w:r w:rsidR="00101C78">
        <w:rPr>
          <w:rFonts w:ascii="Times New Roman" w:hAnsi="Times New Roman"/>
          <w:b/>
          <w:sz w:val="26"/>
        </w:rPr>
        <w:t xml:space="preserve"> </w:t>
      </w:r>
      <w:r>
        <w:rPr>
          <w:rFonts w:ascii="Times New Roman" w:hAnsi="Times New Roman"/>
          <w:b/>
          <w:sz w:val="26"/>
        </w:rPr>
        <w:t>которых</w:t>
      </w:r>
      <w:r w:rsidR="00101C78">
        <w:rPr>
          <w:rFonts w:ascii="Times New Roman" w:hAnsi="Times New Roman"/>
          <w:b/>
          <w:sz w:val="26"/>
        </w:rPr>
        <w:t xml:space="preserve"> </w:t>
      </w:r>
      <w:r>
        <w:rPr>
          <w:rFonts w:ascii="Times New Roman" w:hAnsi="Times New Roman"/>
          <w:b/>
          <w:sz w:val="26"/>
        </w:rPr>
        <w:t>в МНГП устанавливаются расчетные показатели, и перечня показателей</w:t>
      </w:r>
    </w:p>
    <w:p w:rsidR="007C3C29" w:rsidRDefault="007C3C29">
      <w:pPr>
        <w:widowControl w:val="0"/>
        <w:tabs>
          <w:tab w:val="left" w:pos="1533"/>
        </w:tabs>
        <w:spacing w:before="68" w:after="0" w:line="240" w:lineRule="auto"/>
        <w:ind w:left="-284" w:right="-144"/>
        <w:jc w:val="both"/>
        <w:rPr>
          <w:rFonts w:ascii="Times New Roman" w:hAnsi="Times New Roman"/>
          <w:sz w:val="24"/>
        </w:rPr>
      </w:pPr>
    </w:p>
    <w:p w:rsidR="007C3C29" w:rsidRDefault="008036A0">
      <w:pPr>
        <w:widowControl w:val="0"/>
        <w:tabs>
          <w:tab w:val="left" w:pos="1533"/>
        </w:tabs>
        <w:spacing w:before="68" w:after="0" w:line="240" w:lineRule="auto"/>
        <w:ind w:left="-284" w:right="-144"/>
        <w:jc w:val="both"/>
        <w:rPr>
          <w:rFonts w:ascii="Times New Roman" w:hAnsi="Times New Roman"/>
          <w:sz w:val="24"/>
        </w:rPr>
      </w:pPr>
      <w:r>
        <w:rPr>
          <w:rFonts w:ascii="Times New Roman" w:hAnsi="Times New Roman"/>
          <w:sz w:val="24"/>
        </w:rPr>
        <w:t>Перечень областей нормирования и относящихся к ним объектов местного значения для целей МНГП Муниципального образования «Обливский район» установлен на основании:</w:t>
      </w:r>
    </w:p>
    <w:p w:rsidR="007C3C29" w:rsidRDefault="008036A0">
      <w:pPr>
        <w:widowControl w:val="0"/>
        <w:numPr>
          <w:ilvl w:val="2"/>
          <w:numId w:val="4"/>
        </w:numPr>
        <w:tabs>
          <w:tab w:val="left" w:pos="1533"/>
        </w:tabs>
        <w:spacing w:before="68" w:after="0" w:line="240" w:lineRule="auto"/>
        <w:ind w:left="-284" w:right="-144" w:firstLine="0"/>
        <w:jc w:val="both"/>
        <w:rPr>
          <w:rFonts w:ascii="Times New Roman" w:hAnsi="Times New Roman"/>
          <w:sz w:val="24"/>
        </w:rPr>
      </w:pPr>
      <w:r>
        <w:rPr>
          <w:rFonts w:ascii="Times New Roman" w:hAnsi="Times New Roman"/>
          <w:sz w:val="24"/>
        </w:rPr>
        <w:t>статей 19, 29.2 Градостроительного кодекса Российской Федерации;</w:t>
      </w:r>
    </w:p>
    <w:p w:rsidR="007C3C29" w:rsidRDefault="008036A0">
      <w:pPr>
        <w:widowControl w:val="0"/>
        <w:numPr>
          <w:ilvl w:val="2"/>
          <w:numId w:val="4"/>
        </w:numPr>
        <w:tabs>
          <w:tab w:val="left" w:pos="1533"/>
        </w:tabs>
        <w:spacing w:before="68" w:after="0" w:line="240" w:lineRule="auto"/>
        <w:ind w:left="-284" w:right="-144" w:firstLine="0"/>
        <w:jc w:val="both"/>
        <w:rPr>
          <w:rFonts w:ascii="Times New Roman" w:hAnsi="Times New Roman"/>
          <w:sz w:val="24"/>
        </w:rPr>
      </w:pPr>
      <w:r>
        <w:rPr>
          <w:rFonts w:ascii="Times New Roman" w:hAnsi="Times New Roman"/>
          <w:sz w:val="24"/>
        </w:rPr>
        <w:t>федеральных законов, в которых установлены полномочия органов местного самоуправления муниципального района в различных областях;</w:t>
      </w:r>
    </w:p>
    <w:p w:rsidR="007C3C29" w:rsidRDefault="008036A0">
      <w:pPr>
        <w:widowControl w:val="0"/>
        <w:numPr>
          <w:ilvl w:val="2"/>
          <w:numId w:val="4"/>
        </w:numPr>
        <w:tabs>
          <w:tab w:val="left" w:pos="1533"/>
        </w:tabs>
        <w:spacing w:before="68" w:after="0" w:line="240" w:lineRule="auto"/>
        <w:ind w:left="-284" w:right="-144" w:firstLine="707"/>
        <w:jc w:val="both"/>
        <w:rPr>
          <w:rFonts w:ascii="Times New Roman" w:hAnsi="Times New Roman"/>
          <w:sz w:val="24"/>
        </w:rPr>
      </w:pPr>
      <w:r>
        <w:rPr>
          <w:rFonts w:ascii="Times New Roman" w:hAnsi="Times New Roman"/>
          <w:sz w:val="24"/>
        </w:rPr>
        <w:t>статьи 15 Федерального закона от 06.10.2003 № 131-ФЗ «Об общих принципах организации местного самоуправления в Российской Федерации» (далее – Федеральный закон № 131-ФЗ);</w:t>
      </w:r>
    </w:p>
    <w:p w:rsidR="007C3C29" w:rsidRDefault="008036A0">
      <w:pPr>
        <w:widowControl w:val="0"/>
        <w:numPr>
          <w:ilvl w:val="2"/>
          <w:numId w:val="4"/>
        </w:numPr>
        <w:tabs>
          <w:tab w:val="left" w:pos="1533"/>
        </w:tabs>
        <w:spacing w:before="2" w:after="0" w:line="240" w:lineRule="auto"/>
        <w:ind w:left="-284" w:right="-144" w:firstLine="707"/>
        <w:jc w:val="both"/>
        <w:rPr>
          <w:rFonts w:ascii="Times New Roman" w:hAnsi="Times New Roman"/>
          <w:sz w:val="24"/>
        </w:rPr>
      </w:pPr>
      <w:r>
        <w:rPr>
          <w:rFonts w:ascii="Times New Roman" w:hAnsi="Times New Roman"/>
          <w:sz w:val="24"/>
        </w:rPr>
        <w:t xml:space="preserve">Постановления Правительства РФ от 16.12.2020 № 2122 «О расчетных показателях, подлежащих установлению в региональных нормативах градостроительного </w:t>
      </w:r>
      <w:r>
        <w:rPr>
          <w:rFonts w:ascii="Times New Roman" w:hAnsi="Times New Roman"/>
          <w:spacing w:val="-2"/>
          <w:sz w:val="24"/>
        </w:rPr>
        <w:t>проектирования»;</w:t>
      </w:r>
    </w:p>
    <w:p w:rsidR="007C3C29" w:rsidRDefault="008036A0">
      <w:pPr>
        <w:widowControl w:val="0"/>
        <w:numPr>
          <w:ilvl w:val="2"/>
          <w:numId w:val="4"/>
        </w:numPr>
        <w:tabs>
          <w:tab w:val="left" w:pos="1534"/>
        </w:tabs>
        <w:spacing w:after="0" w:line="240" w:lineRule="auto"/>
        <w:ind w:left="-284" w:right="-144" w:hanging="284"/>
        <w:jc w:val="both"/>
        <w:rPr>
          <w:rFonts w:ascii="Times New Roman" w:hAnsi="Times New Roman"/>
          <w:sz w:val="24"/>
        </w:rPr>
      </w:pPr>
      <w:r>
        <w:rPr>
          <w:rFonts w:ascii="Times New Roman" w:hAnsi="Times New Roman"/>
          <w:sz w:val="24"/>
        </w:rPr>
        <w:t>Областной закон «О градостроительной деятельности в Ростовской области» от14.01.2008 года N 853-ЗС</w:t>
      </w:r>
      <w:r>
        <w:rPr>
          <w:rFonts w:ascii="Times New Roman" w:hAnsi="Times New Roman"/>
          <w:spacing w:val="-4"/>
          <w:sz w:val="24"/>
        </w:rPr>
        <w:t>;</w:t>
      </w:r>
    </w:p>
    <w:p w:rsidR="007C3C29" w:rsidRDefault="008036A0">
      <w:pPr>
        <w:widowControl w:val="0"/>
        <w:numPr>
          <w:ilvl w:val="2"/>
          <w:numId w:val="4"/>
        </w:numPr>
        <w:tabs>
          <w:tab w:val="left" w:pos="1533"/>
        </w:tabs>
        <w:spacing w:before="41" w:after="0" w:line="240" w:lineRule="auto"/>
        <w:ind w:left="-284" w:right="-144" w:firstLine="707"/>
        <w:jc w:val="both"/>
        <w:rPr>
          <w:rFonts w:ascii="Times New Roman" w:hAnsi="Times New Roman"/>
          <w:sz w:val="24"/>
        </w:rPr>
      </w:pPr>
      <w:r>
        <w:rPr>
          <w:rFonts w:ascii="Times New Roman" w:hAnsi="Times New Roman"/>
          <w:sz w:val="24"/>
        </w:rPr>
        <w:t>Приказа Министерства экономического развития Российской Федерации от 15.02.2021 № 71 «Об утверждении Методических рекомендаций по подготовке нормативов градостроительного проектирования»;</w:t>
      </w:r>
    </w:p>
    <w:p w:rsidR="007C3C29" w:rsidRDefault="008036A0">
      <w:pPr>
        <w:widowControl w:val="0"/>
        <w:numPr>
          <w:ilvl w:val="2"/>
          <w:numId w:val="4"/>
        </w:numPr>
        <w:tabs>
          <w:tab w:val="left" w:pos="1533"/>
        </w:tabs>
        <w:spacing w:before="1" w:after="0" w:line="240" w:lineRule="auto"/>
        <w:ind w:left="-284" w:right="-144" w:firstLine="707"/>
        <w:jc w:val="both"/>
        <w:rPr>
          <w:rFonts w:ascii="Times New Roman" w:hAnsi="Times New Roman"/>
          <w:sz w:val="24"/>
        </w:rPr>
      </w:pPr>
      <w:r>
        <w:rPr>
          <w:rFonts w:ascii="Times New Roman" w:hAnsi="Times New Roman"/>
          <w:sz w:val="24"/>
        </w:rPr>
        <w:t>Устава муниципального образования "Обливский район" (утв. Решением Собрания депутатов Обливского</w:t>
      </w:r>
      <w:r w:rsidR="001129A4">
        <w:rPr>
          <w:rFonts w:ascii="Times New Roman" w:hAnsi="Times New Roman"/>
          <w:sz w:val="24"/>
        </w:rPr>
        <w:t xml:space="preserve"> района Ростовской области от 27 дек</w:t>
      </w:r>
      <w:r>
        <w:rPr>
          <w:rFonts w:ascii="Times New Roman" w:hAnsi="Times New Roman"/>
          <w:sz w:val="24"/>
        </w:rPr>
        <w:t>а</w:t>
      </w:r>
      <w:r w:rsidR="001129A4">
        <w:rPr>
          <w:rFonts w:ascii="Times New Roman" w:hAnsi="Times New Roman"/>
          <w:sz w:val="24"/>
        </w:rPr>
        <w:t>бря 2018 г. N 173</w:t>
      </w:r>
      <w:r>
        <w:rPr>
          <w:rFonts w:ascii="Times New Roman" w:hAnsi="Times New Roman"/>
          <w:sz w:val="24"/>
        </w:rPr>
        <w:t>)</w:t>
      </w:r>
      <w:r>
        <w:rPr>
          <w:rFonts w:ascii="Times New Roman" w:hAnsi="Times New Roman"/>
          <w:spacing w:val="-4"/>
          <w:sz w:val="24"/>
        </w:rPr>
        <w:t>.</w:t>
      </w:r>
    </w:p>
    <w:p w:rsidR="007C3C29" w:rsidRDefault="008036A0">
      <w:pPr>
        <w:widowControl w:val="0"/>
        <w:spacing w:before="43" w:after="0"/>
        <w:ind w:left="-284" w:right="-144" w:firstLine="707"/>
        <w:jc w:val="both"/>
        <w:rPr>
          <w:rFonts w:ascii="Times New Roman" w:hAnsi="Times New Roman"/>
          <w:sz w:val="24"/>
        </w:rPr>
      </w:pPr>
      <w:r>
        <w:rPr>
          <w:rFonts w:ascii="Times New Roman" w:hAnsi="Times New Roman"/>
          <w:sz w:val="24"/>
        </w:rPr>
        <w:t>Сведения об областях нормирования, видах объектов местного значения и регламентирующих их нормах законодательства представлены в таблице ниже.</w:t>
      </w:r>
    </w:p>
    <w:p w:rsidR="007C3C29" w:rsidRDefault="007C3C29">
      <w:pPr>
        <w:widowControl w:val="0"/>
        <w:spacing w:before="43" w:after="0"/>
        <w:ind w:left="-284" w:right="-144" w:firstLine="707"/>
        <w:jc w:val="both"/>
        <w:rPr>
          <w:rFonts w:ascii="Times New Roman" w:hAnsi="Times New Roman"/>
          <w:sz w:val="24"/>
        </w:rPr>
      </w:pPr>
    </w:p>
    <w:p w:rsidR="007C3C29" w:rsidRDefault="008036A0">
      <w:pPr>
        <w:spacing w:after="3"/>
        <w:ind w:left="-284" w:right="-144"/>
        <w:jc w:val="both"/>
        <w:rPr>
          <w:rFonts w:ascii="Times New Roman" w:hAnsi="Times New Roman"/>
          <w:b/>
          <w:sz w:val="24"/>
        </w:rPr>
      </w:pPr>
      <w:r>
        <w:rPr>
          <w:rFonts w:ascii="Times New Roman" w:hAnsi="Times New Roman"/>
          <w:b/>
          <w:sz w:val="24"/>
        </w:rPr>
        <w:lastRenderedPageBreak/>
        <w:t>Таблица 16. Перечень областей нормирования и видов объектов местного значения, для которых в МНГП МО «Обливский район» установлены расчетные показатели минимально допустимого уровня обеспеченности и максимально допустимого уровня территориальной доступности для населения</w:t>
      </w:r>
    </w:p>
    <w:p w:rsidR="007C3C29" w:rsidRDefault="007C3C29">
      <w:pPr>
        <w:spacing w:after="3"/>
        <w:ind w:left="-284" w:right="-144"/>
        <w:jc w:val="both"/>
        <w:rPr>
          <w:rFonts w:ascii="Times New Roman" w:hAnsi="Times New Roman"/>
          <w:b/>
          <w:sz w:val="24"/>
        </w:rPr>
      </w:pPr>
    </w:p>
    <w:tbl>
      <w:tblPr>
        <w:tblStyle w:val="afffff6"/>
        <w:tblW w:w="0" w:type="auto"/>
        <w:tblInd w:w="-289" w:type="dxa"/>
        <w:tblLayout w:type="fixed"/>
        <w:tblLook w:val="04A0" w:firstRow="1" w:lastRow="0" w:firstColumn="1" w:lastColumn="0" w:noHBand="0" w:noVBand="1"/>
      </w:tblPr>
      <w:tblGrid>
        <w:gridCol w:w="716"/>
        <w:gridCol w:w="1984"/>
        <w:gridCol w:w="3010"/>
        <w:gridCol w:w="4072"/>
      </w:tblGrid>
      <w:tr w:rsidR="007C3C29">
        <w:trPr>
          <w:tblHeader/>
        </w:trPr>
        <w:tc>
          <w:tcPr>
            <w:tcW w:w="716" w:type="dxa"/>
          </w:tcPr>
          <w:p w:rsidR="007C3C29" w:rsidRDefault="008036A0">
            <w:pPr>
              <w:pStyle w:val="TableParagraph"/>
              <w:spacing w:line="230" w:lineRule="exact"/>
              <w:ind w:left="122" w:right="106" w:firstLine="43"/>
              <w:rPr>
                <w:b/>
              </w:rPr>
            </w:pPr>
            <w:r>
              <w:rPr>
                <w:b/>
                <w:spacing w:val="-10"/>
              </w:rPr>
              <w:t>№</w:t>
            </w:r>
            <w:r>
              <w:rPr>
                <w:b/>
                <w:spacing w:val="-5"/>
              </w:rPr>
              <w:t xml:space="preserve"> п/п</w:t>
            </w:r>
          </w:p>
        </w:tc>
        <w:tc>
          <w:tcPr>
            <w:tcW w:w="1984" w:type="dxa"/>
          </w:tcPr>
          <w:p w:rsidR="007C3C29" w:rsidRDefault="008036A0">
            <w:pPr>
              <w:pStyle w:val="TableParagraph"/>
              <w:spacing w:line="230" w:lineRule="exact"/>
              <w:ind w:left="297" w:firstLine="288"/>
              <w:rPr>
                <w:b/>
              </w:rPr>
            </w:pPr>
            <w:r>
              <w:rPr>
                <w:b/>
                <w:spacing w:val="-2"/>
              </w:rPr>
              <w:t>Область нормирования</w:t>
            </w:r>
          </w:p>
        </w:tc>
        <w:tc>
          <w:tcPr>
            <w:tcW w:w="3010" w:type="dxa"/>
          </w:tcPr>
          <w:p w:rsidR="007C3C29" w:rsidRDefault="008036A0">
            <w:pPr>
              <w:pStyle w:val="TableParagraph"/>
              <w:spacing w:line="230" w:lineRule="exact"/>
              <w:ind w:left="998" w:hanging="708"/>
              <w:rPr>
                <w:b/>
              </w:rPr>
            </w:pPr>
            <w:r>
              <w:rPr>
                <w:b/>
              </w:rPr>
              <w:t>Виды</w:t>
            </w:r>
            <w:r w:rsidR="00101C78">
              <w:rPr>
                <w:b/>
              </w:rPr>
              <w:t xml:space="preserve"> </w:t>
            </w:r>
            <w:r>
              <w:rPr>
                <w:b/>
              </w:rPr>
              <w:t>объектов</w:t>
            </w:r>
            <w:r w:rsidR="00101C78">
              <w:rPr>
                <w:b/>
              </w:rPr>
              <w:t xml:space="preserve"> </w:t>
            </w:r>
            <w:r>
              <w:rPr>
                <w:b/>
              </w:rPr>
              <w:t xml:space="preserve">местного </w:t>
            </w:r>
            <w:r>
              <w:rPr>
                <w:b/>
                <w:spacing w:val="-2"/>
              </w:rPr>
              <w:t>значения</w:t>
            </w:r>
          </w:p>
        </w:tc>
        <w:tc>
          <w:tcPr>
            <w:tcW w:w="4072" w:type="dxa"/>
          </w:tcPr>
          <w:p w:rsidR="007C3C29" w:rsidRDefault="008036A0">
            <w:pPr>
              <w:pStyle w:val="TableParagraph"/>
              <w:spacing w:before="113"/>
              <w:ind w:left="919"/>
              <w:rPr>
                <w:b/>
              </w:rPr>
            </w:pPr>
            <w:r>
              <w:rPr>
                <w:b/>
              </w:rPr>
              <w:t>Нормы</w:t>
            </w:r>
            <w:r w:rsidR="00101C78">
              <w:rPr>
                <w:b/>
              </w:rPr>
              <w:t xml:space="preserve"> </w:t>
            </w:r>
            <w:r>
              <w:rPr>
                <w:b/>
                <w:spacing w:val="-2"/>
              </w:rPr>
              <w:t>законодательства</w:t>
            </w:r>
          </w:p>
        </w:tc>
      </w:tr>
      <w:tr w:rsidR="007C3C29">
        <w:tc>
          <w:tcPr>
            <w:tcW w:w="716" w:type="dxa"/>
          </w:tcPr>
          <w:p w:rsidR="007C3C29" w:rsidRDefault="008036A0">
            <w:pPr>
              <w:pStyle w:val="TableParagraph"/>
              <w:spacing w:line="223" w:lineRule="exact"/>
              <w:ind w:left="10"/>
              <w:jc w:val="center"/>
            </w:pPr>
            <w:r>
              <w:rPr>
                <w:spacing w:val="-5"/>
              </w:rPr>
              <w:t>1.</w:t>
            </w:r>
          </w:p>
        </w:tc>
        <w:tc>
          <w:tcPr>
            <w:tcW w:w="1984" w:type="dxa"/>
          </w:tcPr>
          <w:p w:rsidR="007C3C29" w:rsidRDefault="008036A0">
            <w:pPr>
              <w:pStyle w:val="TableParagraph"/>
              <w:spacing w:line="223" w:lineRule="exact"/>
              <w:ind w:left="55"/>
            </w:pPr>
            <w:r>
              <w:rPr>
                <w:spacing w:val="-2"/>
              </w:rPr>
              <w:t>Электроснабжение</w:t>
            </w:r>
          </w:p>
        </w:tc>
        <w:tc>
          <w:tcPr>
            <w:tcW w:w="3010" w:type="dxa"/>
          </w:tcPr>
          <w:p w:rsidR="007C3C29" w:rsidRDefault="008036A0">
            <w:pPr>
              <w:pStyle w:val="TableParagraph"/>
              <w:numPr>
                <w:ilvl w:val="0"/>
                <w:numId w:val="5"/>
              </w:numPr>
              <w:tabs>
                <w:tab w:val="left" w:pos="169"/>
              </w:tabs>
              <w:ind w:left="0" w:right="522" w:firstLine="0"/>
            </w:pPr>
            <w:r>
              <w:t>ЛЭП с проектным номинальным классом напряженияменее35кВт;</w:t>
            </w:r>
          </w:p>
          <w:p w:rsidR="007C3C29" w:rsidRDefault="00101C78">
            <w:pPr>
              <w:pStyle w:val="TableParagraph"/>
              <w:numPr>
                <w:ilvl w:val="0"/>
                <w:numId w:val="5"/>
              </w:numPr>
              <w:tabs>
                <w:tab w:val="left" w:pos="169"/>
              </w:tabs>
              <w:spacing w:line="229" w:lineRule="exact"/>
              <w:ind w:left="169" w:hanging="114"/>
            </w:pPr>
            <w:r>
              <w:t>Э</w:t>
            </w:r>
            <w:r w:rsidR="008036A0">
              <w:t>лектрические</w:t>
            </w:r>
            <w:r>
              <w:t xml:space="preserve"> </w:t>
            </w:r>
            <w:r w:rsidR="008036A0">
              <w:rPr>
                <w:spacing w:val="-2"/>
              </w:rPr>
              <w:t>подстанции;</w:t>
            </w:r>
          </w:p>
          <w:p w:rsidR="007C3C29" w:rsidRDefault="00101C78">
            <w:pPr>
              <w:pStyle w:val="TableParagraph"/>
              <w:numPr>
                <w:ilvl w:val="0"/>
                <w:numId w:val="5"/>
              </w:numPr>
              <w:tabs>
                <w:tab w:val="left" w:pos="169"/>
              </w:tabs>
              <w:ind w:left="169" w:hanging="114"/>
            </w:pPr>
            <w:r>
              <w:rPr>
                <w:spacing w:val="-2"/>
              </w:rPr>
              <w:t>Р</w:t>
            </w:r>
            <w:r w:rsidR="008036A0">
              <w:rPr>
                <w:spacing w:val="-2"/>
              </w:rPr>
              <w:t>аспределительные</w:t>
            </w:r>
            <w:r>
              <w:rPr>
                <w:spacing w:val="-2"/>
              </w:rPr>
              <w:t xml:space="preserve"> </w:t>
            </w:r>
            <w:r w:rsidR="008036A0">
              <w:rPr>
                <w:spacing w:val="-2"/>
              </w:rPr>
              <w:t>пункты.</w:t>
            </w:r>
          </w:p>
        </w:tc>
        <w:tc>
          <w:tcPr>
            <w:tcW w:w="4072" w:type="dxa"/>
          </w:tcPr>
          <w:p w:rsidR="007C3C29" w:rsidRDefault="008036A0">
            <w:pPr>
              <w:pStyle w:val="TableParagraph"/>
              <w:tabs>
                <w:tab w:val="left" w:pos="161"/>
              </w:tabs>
              <w:spacing w:line="223" w:lineRule="exact"/>
              <w:ind w:left="55" w:right="137"/>
            </w:pPr>
            <w:r>
              <w:t>- подпункт</w:t>
            </w:r>
            <w:r w:rsidR="00101C78">
              <w:t xml:space="preserve"> </w:t>
            </w:r>
            <w:r>
              <w:t>а)п.1ч.3ст.19ГрК</w:t>
            </w:r>
            <w:r>
              <w:rPr>
                <w:spacing w:val="-5"/>
              </w:rPr>
              <w:t>РФ;</w:t>
            </w:r>
          </w:p>
          <w:p w:rsidR="007C3C29" w:rsidRDefault="008036A0">
            <w:pPr>
              <w:pStyle w:val="TableParagraph"/>
              <w:tabs>
                <w:tab w:val="left" w:pos="161"/>
              </w:tabs>
              <w:ind w:left="55" w:right="-107"/>
            </w:pPr>
            <w:r>
              <w:t>- ст.15,ст.16Федеральногозаконаот 06.10.2003 № 131-ФЗ;</w:t>
            </w:r>
          </w:p>
          <w:p w:rsidR="007C3C29" w:rsidRDefault="008036A0">
            <w:pPr>
              <w:pStyle w:val="TableParagraph"/>
              <w:tabs>
                <w:tab w:val="left" w:pos="161"/>
              </w:tabs>
              <w:ind w:left="55" w:right="-107"/>
            </w:pPr>
            <w:r>
              <w:t>- Федеральныйзаконот26.03.2003№35-</w:t>
            </w:r>
            <w:r>
              <w:rPr>
                <w:spacing w:val="-5"/>
              </w:rPr>
              <w:t>ФЗ;</w:t>
            </w:r>
          </w:p>
          <w:p w:rsidR="007C3C29" w:rsidRDefault="008036A0">
            <w:pPr>
              <w:pStyle w:val="TableParagraph"/>
              <w:numPr>
                <w:ilvl w:val="0"/>
                <w:numId w:val="6"/>
              </w:numPr>
              <w:tabs>
                <w:tab w:val="left" w:pos="161"/>
              </w:tabs>
              <w:spacing w:before="1"/>
              <w:ind w:left="8" w:right="-107" w:hanging="8"/>
            </w:pPr>
            <w:r>
              <w:t>Приказ</w:t>
            </w:r>
            <w:r w:rsidR="00101C78">
              <w:t xml:space="preserve"> </w:t>
            </w:r>
            <w:r>
              <w:t>Минэкономразвития</w:t>
            </w:r>
            <w:r w:rsidR="00101C78">
              <w:t xml:space="preserve"> </w:t>
            </w:r>
            <w:r>
              <w:t>РФ</w:t>
            </w:r>
            <w:r w:rsidR="00101C78">
              <w:t xml:space="preserve"> </w:t>
            </w:r>
            <w:r>
              <w:t>от 15.02.2021 № 71;</w:t>
            </w:r>
          </w:p>
          <w:p w:rsidR="007C3C29" w:rsidRDefault="008036A0">
            <w:pPr>
              <w:pStyle w:val="TableParagraph"/>
              <w:numPr>
                <w:ilvl w:val="0"/>
                <w:numId w:val="6"/>
              </w:numPr>
              <w:tabs>
                <w:tab w:val="left" w:pos="161"/>
              </w:tabs>
              <w:spacing w:line="230" w:lineRule="atLeast"/>
              <w:ind w:left="8" w:right="-107" w:hanging="8"/>
            </w:pPr>
            <w:r>
              <w:t>Областной закон от 14.01.2008 № 853-ЗС.</w:t>
            </w:r>
          </w:p>
        </w:tc>
      </w:tr>
      <w:tr w:rsidR="007C3C29">
        <w:tc>
          <w:tcPr>
            <w:tcW w:w="716" w:type="dxa"/>
          </w:tcPr>
          <w:p w:rsidR="007C3C29" w:rsidRDefault="008036A0">
            <w:pPr>
              <w:pStyle w:val="TableParagraph"/>
              <w:spacing w:line="223" w:lineRule="exact"/>
              <w:ind w:left="10"/>
              <w:jc w:val="center"/>
            </w:pPr>
            <w:r>
              <w:rPr>
                <w:spacing w:val="-5"/>
              </w:rPr>
              <w:t>2.</w:t>
            </w:r>
          </w:p>
        </w:tc>
        <w:tc>
          <w:tcPr>
            <w:tcW w:w="1984" w:type="dxa"/>
          </w:tcPr>
          <w:p w:rsidR="007C3C29" w:rsidRDefault="008036A0">
            <w:pPr>
              <w:pStyle w:val="TableParagraph"/>
              <w:spacing w:line="223" w:lineRule="exact"/>
              <w:ind w:left="55"/>
            </w:pPr>
            <w:r>
              <w:rPr>
                <w:spacing w:val="-2"/>
              </w:rPr>
              <w:t>Газоснабжение</w:t>
            </w:r>
          </w:p>
        </w:tc>
        <w:tc>
          <w:tcPr>
            <w:tcW w:w="3010" w:type="dxa"/>
          </w:tcPr>
          <w:p w:rsidR="007C3C29" w:rsidRDefault="008036A0">
            <w:pPr>
              <w:pStyle w:val="TableParagraph"/>
              <w:numPr>
                <w:ilvl w:val="0"/>
                <w:numId w:val="7"/>
              </w:numPr>
              <w:tabs>
                <w:tab w:val="left" w:pos="169"/>
              </w:tabs>
              <w:ind w:left="0" w:right="331" w:firstLine="0"/>
            </w:pPr>
            <w:r>
              <w:t>Газопроводы</w:t>
            </w:r>
            <w:r w:rsidR="00101C78">
              <w:t xml:space="preserve"> </w:t>
            </w:r>
            <w:r>
              <w:t>давлением</w:t>
            </w:r>
            <w:r w:rsidR="00101C78">
              <w:t xml:space="preserve"> </w:t>
            </w:r>
            <w:r>
              <w:t>до 0,6 Мпа;</w:t>
            </w:r>
          </w:p>
          <w:p w:rsidR="007C3C29" w:rsidRDefault="008036A0">
            <w:pPr>
              <w:pStyle w:val="TableParagraph"/>
              <w:numPr>
                <w:ilvl w:val="0"/>
                <w:numId w:val="7"/>
              </w:numPr>
              <w:tabs>
                <w:tab w:val="left" w:pos="169"/>
              </w:tabs>
              <w:spacing w:line="228" w:lineRule="exact"/>
              <w:ind w:left="169" w:hanging="114"/>
            </w:pPr>
            <w:r>
              <w:rPr>
                <w:spacing w:val="-4"/>
              </w:rPr>
              <w:t>ГРС;</w:t>
            </w:r>
          </w:p>
          <w:p w:rsidR="007C3C29" w:rsidRDefault="008036A0">
            <w:pPr>
              <w:pStyle w:val="TableParagraph"/>
              <w:numPr>
                <w:ilvl w:val="0"/>
                <w:numId w:val="7"/>
              </w:numPr>
              <w:tabs>
                <w:tab w:val="left" w:pos="169"/>
              </w:tabs>
              <w:ind w:left="169" w:hanging="114"/>
            </w:pPr>
            <w:r>
              <w:rPr>
                <w:spacing w:val="-4"/>
              </w:rPr>
              <w:t>ГРП.</w:t>
            </w:r>
          </w:p>
        </w:tc>
        <w:tc>
          <w:tcPr>
            <w:tcW w:w="4072" w:type="dxa"/>
          </w:tcPr>
          <w:p w:rsidR="007C3C29" w:rsidRDefault="008036A0">
            <w:pPr>
              <w:pStyle w:val="TableParagraph"/>
              <w:tabs>
                <w:tab w:val="left" w:pos="161"/>
              </w:tabs>
              <w:spacing w:line="223" w:lineRule="exact"/>
              <w:ind w:left="55"/>
            </w:pPr>
            <w:r>
              <w:t>- подпункта)п.1ч.3ст.19ГрК</w:t>
            </w:r>
            <w:r>
              <w:rPr>
                <w:spacing w:val="-5"/>
              </w:rPr>
              <w:t>РФ;</w:t>
            </w:r>
          </w:p>
          <w:p w:rsidR="007C3C29" w:rsidRDefault="008036A0">
            <w:pPr>
              <w:pStyle w:val="TableParagraph"/>
              <w:numPr>
                <w:ilvl w:val="0"/>
                <w:numId w:val="8"/>
              </w:numPr>
              <w:tabs>
                <w:tab w:val="left" w:pos="161"/>
              </w:tabs>
              <w:ind w:left="8" w:hanging="8"/>
            </w:pPr>
            <w:r>
              <w:t>ст.15,ст.16Федеральногозаконаот 06.10.2003 № 131-ФЗ;</w:t>
            </w:r>
          </w:p>
          <w:p w:rsidR="007C3C29" w:rsidRDefault="008036A0">
            <w:pPr>
              <w:pStyle w:val="TableParagraph"/>
              <w:numPr>
                <w:ilvl w:val="0"/>
                <w:numId w:val="8"/>
              </w:numPr>
              <w:tabs>
                <w:tab w:val="left" w:pos="161"/>
              </w:tabs>
              <w:ind w:left="8" w:right="-102" w:hanging="8"/>
            </w:pPr>
            <w:r>
              <w:t>Федеральныйзаконот31.03.1999№69-</w:t>
            </w:r>
            <w:r>
              <w:rPr>
                <w:spacing w:val="-5"/>
              </w:rPr>
              <w:t>ФЗ;</w:t>
            </w:r>
          </w:p>
          <w:p w:rsidR="007C3C29" w:rsidRDefault="008036A0">
            <w:pPr>
              <w:pStyle w:val="TableParagraph"/>
              <w:numPr>
                <w:ilvl w:val="0"/>
                <w:numId w:val="8"/>
              </w:numPr>
              <w:tabs>
                <w:tab w:val="left" w:pos="161"/>
              </w:tabs>
              <w:spacing w:before="1"/>
              <w:ind w:left="8" w:hanging="8"/>
            </w:pPr>
            <w:r>
              <w:t>Приказ</w:t>
            </w:r>
            <w:r w:rsidR="00101C78">
              <w:t xml:space="preserve"> </w:t>
            </w:r>
            <w:r>
              <w:t>Минэкономразвития</w:t>
            </w:r>
            <w:r w:rsidR="00101C78">
              <w:t xml:space="preserve"> </w:t>
            </w:r>
            <w:r>
              <w:t>РФ</w:t>
            </w:r>
            <w:r w:rsidR="00101C78">
              <w:t xml:space="preserve"> </w:t>
            </w:r>
            <w:r>
              <w:t>от 15.02.2021 № 71;</w:t>
            </w:r>
          </w:p>
          <w:p w:rsidR="007C3C29" w:rsidRDefault="008036A0">
            <w:pPr>
              <w:pStyle w:val="TableParagraph"/>
              <w:numPr>
                <w:ilvl w:val="0"/>
                <w:numId w:val="8"/>
              </w:numPr>
              <w:tabs>
                <w:tab w:val="left" w:pos="161"/>
              </w:tabs>
              <w:spacing w:line="228" w:lineRule="exact"/>
              <w:ind w:left="8" w:hanging="8"/>
            </w:pPr>
            <w:r>
              <w:t>Областной закон от 14.01.2008 № 853- С.</w:t>
            </w:r>
          </w:p>
        </w:tc>
      </w:tr>
      <w:tr w:rsidR="007C3C29">
        <w:tc>
          <w:tcPr>
            <w:tcW w:w="716" w:type="dxa"/>
          </w:tcPr>
          <w:p w:rsidR="007C3C29" w:rsidRDefault="008036A0">
            <w:pPr>
              <w:pStyle w:val="TableParagraph"/>
              <w:spacing w:line="223" w:lineRule="exact"/>
              <w:ind w:left="10"/>
              <w:jc w:val="center"/>
            </w:pPr>
            <w:r>
              <w:rPr>
                <w:spacing w:val="-5"/>
              </w:rPr>
              <w:t>3.</w:t>
            </w:r>
          </w:p>
        </w:tc>
        <w:tc>
          <w:tcPr>
            <w:tcW w:w="1984" w:type="dxa"/>
          </w:tcPr>
          <w:p w:rsidR="007C3C29" w:rsidRDefault="008036A0">
            <w:pPr>
              <w:pStyle w:val="TableParagraph"/>
              <w:spacing w:line="223" w:lineRule="exact"/>
              <w:ind w:left="55"/>
            </w:pPr>
            <w:r>
              <w:rPr>
                <w:spacing w:val="-2"/>
              </w:rPr>
              <w:t>Теплоснабжение</w:t>
            </w:r>
          </w:p>
        </w:tc>
        <w:tc>
          <w:tcPr>
            <w:tcW w:w="3010" w:type="dxa"/>
          </w:tcPr>
          <w:p w:rsidR="007C3C29" w:rsidRDefault="008036A0">
            <w:pPr>
              <w:pStyle w:val="TableParagraph"/>
              <w:spacing w:line="223" w:lineRule="exact"/>
              <w:ind w:left="55"/>
            </w:pPr>
            <w:r>
              <w:t>-Объекты</w:t>
            </w:r>
            <w:r w:rsidR="00101C78">
              <w:t xml:space="preserve"> </w:t>
            </w:r>
            <w:r>
              <w:rPr>
                <w:spacing w:val="-2"/>
              </w:rPr>
              <w:t>теплоснабжения</w:t>
            </w:r>
          </w:p>
        </w:tc>
        <w:tc>
          <w:tcPr>
            <w:tcW w:w="4072" w:type="dxa"/>
          </w:tcPr>
          <w:p w:rsidR="007C3C29" w:rsidRDefault="008036A0">
            <w:pPr>
              <w:pStyle w:val="TableParagraph"/>
              <w:numPr>
                <w:ilvl w:val="0"/>
                <w:numId w:val="9"/>
              </w:numPr>
              <w:tabs>
                <w:tab w:val="left" w:pos="161"/>
              </w:tabs>
              <w:ind w:left="8" w:right="-107" w:hanging="8"/>
            </w:pPr>
            <w:r>
              <w:t>Федеральныйзаконот27июля2010года№ 190-ФЗ «О теплоснабжении»;</w:t>
            </w:r>
          </w:p>
          <w:p w:rsidR="007C3C29" w:rsidRDefault="008036A0">
            <w:pPr>
              <w:pStyle w:val="TableParagraph"/>
              <w:numPr>
                <w:ilvl w:val="0"/>
                <w:numId w:val="9"/>
              </w:numPr>
              <w:tabs>
                <w:tab w:val="left" w:pos="161"/>
              </w:tabs>
              <w:ind w:left="8" w:right="-107" w:hanging="8"/>
            </w:pPr>
            <w:r>
              <w:t>Приказ</w:t>
            </w:r>
            <w:r w:rsidR="00101C78">
              <w:t xml:space="preserve"> </w:t>
            </w:r>
            <w:r>
              <w:t>Минэкономразвития</w:t>
            </w:r>
            <w:r w:rsidR="00101C78">
              <w:t xml:space="preserve"> </w:t>
            </w:r>
            <w:r>
              <w:t>РФ</w:t>
            </w:r>
            <w:r w:rsidR="00101C78">
              <w:t xml:space="preserve"> </w:t>
            </w:r>
            <w:r>
              <w:t>от 15.02.2021 № 71;</w:t>
            </w:r>
          </w:p>
          <w:p w:rsidR="007C3C29" w:rsidRDefault="008036A0">
            <w:pPr>
              <w:pStyle w:val="TableParagraph"/>
              <w:numPr>
                <w:ilvl w:val="0"/>
                <w:numId w:val="9"/>
              </w:numPr>
              <w:tabs>
                <w:tab w:val="left" w:pos="161"/>
              </w:tabs>
              <w:spacing w:line="230" w:lineRule="atLeast"/>
              <w:ind w:left="8" w:right="-107" w:hanging="8"/>
            </w:pPr>
            <w:r>
              <w:t>Областной закон от 14.01.2008 № 853-ЗС.</w:t>
            </w:r>
          </w:p>
        </w:tc>
      </w:tr>
      <w:tr w:rsidR="007C3C29">
        <w:tc>
          <w:tcPr>
            <w:tcW w:w="716" w:type="dxa"/>
          </w:tcPr>
          <w:p w:rsidR="007C3C29" w:rsidRDefault="008036A0">
            <w:pPr>
              <w:pStyle w:val="TableParagraph"/>
              <w:spacing w:line="225" w:lineRule="exact"/>
              <w:ind w:left="10"/>
              <w:jc w:val="center"/>
            </w:pPr>
            <w:r>
              <w:rPr>
                <w:spacing w:val="-5"/>
              </w:rPr>
              <w:t>4.</w:t>
            </w:r>
          </w:p>
        </w:tc>
        <w:tc>
          <w:tcPr>
            <w:tcW w:w="1984" w:type="dxa"/>
          </w:tcPr>
          <w:p w:rsidR="007C3C29" w:rsidRDefault="008036A0">
            <w:pPr>
              <w:pStyle w:val="TableParagraph"/>
              <w:ind w:left="55" w:right="356"/>
            </w:pPr>
            <w:r>
              <w:t xml:space="preserve">Водоснабжениеи </w:t>
            </w:r>
            <w:r>
              <w:rPr>
                <w:spacing w:val="-2"/>
              </w:rPr>
              <w:t>водоотведение</w:t>
            </w:r>
          </w:p>
        </w:tc>
        <w:tc>
          <w:tcPr>
            <w:tcW w:w="3010" w:type="dxa"/>
          </w:tcPr>
          <w:p w:rsidR="007C3C29" w:rsidRDefault="008036A0">
            <w:pPr>
              <w:pStyle w:val="TableParagraph"/>
              <w:numPr>
                <w:ilvl w:val="0"/>
                <w:numId w:val="10"/>
              </w:numPr>
              <w:tabs>
                <w:tab w:val="left" w:pos="169"/>
              </w:tabs>
              <w:spacing w:line="224" w:lineRule="exact"/>
              <w:ind w:left="169" w:hanging="114"/>
            </w:pPr>
            <w:r>
              <w:t>Объекты</w:t>
            </w:r>
            <w:r w:rsidR="00101C78">
              <w:t xml:space="preserve"> </w:t>
            </w:r>
            <w:r>
              <w:rPr>
                <w:spacing w:val="-2"/>
              </w:rPr>
              <w:t>водоснабжения;</w:t>
            </w:r>
          </w:p>
          <w:p w:rsidR="007C3C29" w:rsidRDefault="00101C78">
            <w:pPr>
              <w:pStyle w:val="TableParagraph"/>
              <w:numPr>
                <w:ilvl w:val="0"/>
                <w:numId w:val="10"/>
              </w:numPr>
              <w:tabs>
                <w:tab w:val="left" w:pos="169"/>
              </w:tabs>
              <w:spacing w:line="229" w:lineRule="exact"/>
              <w:ind w:left="169" w:hanging="114"/>
            </w:pPr>
            <w:r>
              <w:t>О</w:t>
            </w:r>
            <w:r w:rsidR="008036A0">
              <w:t>бъекты</w:t>
            </w:r>
            <w:r>
              <w:t xml:space="preserve"> </w:t>
            </w:r>
            <w:r w:rsidR="008036A0">
              <w:rPr>
                <w:spacing w:val="-2"/>
              </w:rPr>
              <w:t>водоотведения.</w:t>
            </w:r>
          </w:p>
        </w:tc>
        <w:tc>
          <w:tcPr>
            <w:tcW w:w="4072" w:type="dxa"/>
          </w:tcPr>
          <w:p w:rsidR="007C3C29" w:rsidRDefault="008036A0">
            <w:pPr>
              <w:pStyle w:val="TableParagraph"/>
              <w:tabs>
                <w:tab w:val="left" w:pos="136"/>
              </w:tabs>
              <w:spacing w:line="224" w:lineRule="exact"/>
              <w:ind w:right="-107"/>
            </w:pPr>
            <w:r>
              <w:t xml:space="preserve"> -Федеральныйзаконот07.12.2011№416-</w:t>
            </w:r>
            <w:r>
              <w:rPr>
                <w:spacing w:val="-5"/>
              </w:rPr>
              <w:t>ФЗ;</w:t>
            </w:r>
          </w:p>
          <w:p w:rsidR="007C3C29" w:rsidRDefault="008036A0">
            <w:pPr>
              <w:pStyle w:val="TableParagraph"/>
              <w:numPr>
                <w:ilvl w:val="0"/>
                <w:numId w:val="11"/>
              </w:numPr>
              <w:tabs>
                <w:tab w:val="left" w:pos="161"/>
              </w:tabs>
              <w:ind w:left="8" w:right="-107" w:hanging="8"/>
            </w:pPr>
            <w:r>
              <w:t>Приказ</w:t>
            </w:r>
            <w:r w:rsidR="00101C78">
              <w:t xml:space="preserve"> </w:t>
            </w:r>
            <w:r>
              <w:t>Минэкономразвития</w:t>
            </w:r>
            <w:r w:rsidR="00101C78">
              <w:t xml:space="preserve"> </w:t>
            </w:r>
            <w:r>
              <w:t>РФ</w:t>
            </w:r>
            <w:r w:rsidR="00101C78">
              <w:t xml:space="preserve"> </w:t>
            </w:r>
            <w:r>
              <w:t>от 15.02.2021 № 71;</w:t>
            </w:r>
          </w:p>
          <w:p w:rsidR="007C3C29" w:rsidRDefault="008036A0">
            <w:pPr>
              <w:pStyle w:val="TableParagraph"/>
              <w:numPr>
                <w:ilvl w:val="0"/>
                <w:numId w:val="11"/>
              </w:numPr>
              <w:tabs>
                <w:tab w:val="left" w:pos="161"/>
              </w:tabs>
              <w:spacing w:line="230" w:lineRule="atLeast"/>
              <w:ind w:left="8" w:right="-107" w:hanging="8"/>
            </w:pPr>
            <w:r>
              <w:t>Областной закон от 14.01.2008 № 853-ЗС.</w:t>
            </w:r>
          </w:p>
        </w:tc>
      </w:tr>
      <w:tr w:rsidR="007C3C29">
        <w:tc>
          <w:tcPr>
            <w:tcW w:w="716" w:type="dxa"/>
          </w:tcPr>
          <w:p w:rsidR="007C3C29" w:rsidRDefault="008036A0">
            <w:pPr>
              <w:pStyle w:val="TableParagraph"/>
              <w:spacing w:line="223" w:lineRule="exact"/>
              <w:ind w:left="10"/>
              <w:jc w:val="center"/>
            </w:pPr>
            <w:r>
              <w:rPr>
                <w:spacing w:val="-5"/>
              </w:rPr>
              <w:t>5.</w:t>
            </w:r>
          </w:p>
        </w:tc>
        <w:tc>
          <w:tcPr>
            <w:tcW w:w="1984" w:type="dxa"/>
          </w:tcPr>
          <w:p w:rsidR="007C3C29" w:rsidRDefault="008036A0">
            <w:pPr>
              <w:pStyle w:val="TableParagraph"/>
              <w:ind w:left="55" w:right="356"/>
            </w:pPr>
            <w:r>
              <w:rPr>
                <w:spacing w:val="-2"/>
              </w:rPr>
              <w:t xml:space="preserve">Автомобильные </w:t>
            </w:r>
            <w:r>
              <w:t xml:space="preserve">дороги общего </w:t>
            </w:r>
            <w:r>
              <w:rPr>
                <w:spacing w:val="-2"/>
              </w:rPr>
              <w:t>пользования местного</w:t>
            </w:r>
          </w:p>
        </w:tc>
        <w:tc>
          <w:tcPr>
            <w:tcW w:w="3010" w:type="dxa"/>
          </w:tcPr>
          <w:p w:rsidR="007C3C29" w:rsidRDefault="008036A0">
            <w:pPr>
              <w:pStyle w:val="TableParagraph"/>
              <w:numPr>
                <w:ilvl w:val="0"/>
                <w:numId w:val="12"/>
              </w:numPr>
              <w:tabs>
                <w:tab w:val="left" w:pos="169"/>
              </w:tabs>
              <w:ind w:left="0" w:right="197" w:firstLine="0"/>
            </w:pPr>
            <w:r>
              <w:t>автомобильные дороги общего</w:t>
            </w:r>
            <w:r w:rsidR="00A62249">
              <w:t xml:space="preserve"> </w:t>
            </w:r>
            <w:r>
              <w:t>пользования</w:t>
            </w:r>
            <w:r w:rsidR="00A62249">
              <w:t xml:space="preserve"> </w:t>
            </w:r>
            <w:r>
              <w:t xml:space="preserve">местного </w:t>
            </w:r>
            <w:r>
              <w:rPr>
                <w:spacing w:val="-2"/>
              </w:rPr>
              <w:t>значения;</w:t>
            </w:r>
          </w:p>
          <w:p w:rsidR="007C3C29" w:rsidRDefault="008036A0">
            <w:pPr>
              <w:pStyle w:val="TableParagraph"/>
              <w:numPr>
                <w:ilvl w:val="0"/>
                <w:numId w:val="12"/>
              </w:numPr>
              <w:tabs>
                <w:tab w:val="left" w:pos="169"/>
              </w:tabs>
              <w:spacing w:line="229" w:lineRule="exact"/>
              <w:ind w:left="169" w:hanging="114"/>
            </w:pPr>
            <w:r>
              <w:rPr>
                <w:spacing w:val="-2"/>
              </w:rPr>
              <w:t>автостанции;</w:t>
            </w:r>
          </w:p>
          <w:p w:rsidR="007C3C29" w:rsidRDefault="008036A0">
            <w:pPr>
              <w:pStyle w:val="TableParagraph"/>
              <w:numPr>
                <w:ilvl w:val="0"/>
                <w:numId w:val="12"/>
              </w:numPr>
              <w:tabs>
                <w:tab w:val="left" w:pos="169"/>
              </w:tabs>
              <w:ind w:left="0" w:right="314" w:firstLine="0"/>
            </w:pPr>
            <w:r>
              <w:t>велосипедные</w:t>
            </w:r>
            <w:r w:rsidR="00A62249">
              <w:t xml:space="preserve"> </w:t>
            </w:r>
            <w:r>
              <w:t>дорожки</w:t>
            </w:r>
            <w:r w:rsidR="00A62249">
              <w:t xml:space="preserve"> </w:t>
            </w:r>
            <w:r>
              <w:t>вне границ</w:t>
            </w:r>
            <w:r w:rsidR="00A62249">
              <w:t xml:space="preserve"> </w:t>
            </w:r>
            <w:r>
              <w:t>населенных</w:t>
            </w:r>
            <w:r w:rsidR="00A62249">
              <w:t xml:space="preserve"> </w:t>
            </w:r>
            <w:r>
              <w:t>пунктов;</w:t>
            </w:r>
          </w:p>
          <w:p w:rsidR="007C3C29" w:rsidRDefault="008036A0">
            <w:pPr>
              <w:pStyle w:val="TableParagraph"/>
              <w:numPr>
                <w:ilvl w:val="0"/>
                <w:numId w:val="12"/>
              </w:numPr>
              <w:tabs>
                <w:tab w:val="left" w:pos="169"/>
              </w:tabs>
              <w:spacing w:line="217" w:lineRule="exact"/>
              <w:ind w:left="169" w:hanging="114"/>
            </w:pPr>
            <w:r>
              <w:t>велосипедные</w:t>
            </w:r>
            <w:r w:rsidR="00A62249">
              <w:t xml:space="preserve"> </w:t>
            </w:r>
            <w:r>
              <w:t>дорожки</w:t>
            </w:r>
            <w:r w:rsidR="00A62249">
              <w:t xml:space="preserve"> </w:t>
            </w:r>
            <w:r>
              <w:rPr>
                <w:spacing w:val="-10"/>
              </w:rPr>
              <w:t>в</w:t>
            </w:r>
          </w:p>
          <w:p w:rsidR="007C3C29" w:rsidRDefault="008036A0">
            <w:pPr>
              <w:pStyle w:val="TableParagraph"/>
              <w:spacing w:line="223" w:lineRule="exact"/>
              <w:ind w:left="55"/>
            </w:pPr>
            <w:r>
              <w:t>границах</w:t>
            </w:r>
            <w:r w:rsidR="00A62249">
              <w:t xml:space="preserve"> </w:t>
            </w:r>
            <w:r>
              <w:t>населенных</w:t>
            </w:r>
            <w:r w:rsidR="00A62249">
              <w:t xml:space="preserve"> </w:t>
            </w:r>
            <w:r>
              <w:rPr>
                <w:spacing w:val="-2"/>
              </w:rPr>
              <w:t>пунктов;</w:t>
            </w:r>
          </w:p>
          <w:p w:rsidR="007C3C29" w:rsidRDefault="008036A0">
            <w:pPr>
              <w:pStyle w:val="TableParagraph"/>
              <w:numPr>
                <w:ilvl w:val="0"/>
                <w:numId w:val="13"/>
              </w:numPr>
              <w:tabs>
                <w:tab w:val="left" w:pos="169"/>
              </w:tabs>
              <w:spacing w:before="1"/>
              <w:ind w:left="0" w:right="146" w:firstLine="0"/>
            </w:pPr>
            <w:r>
              <w:t>остановочные пункты общественного</w:t>
            </w:r>
            <w:r w:rsidR="00A62249">
              <w:t xml:space="preserve"> </w:t>
            </w:r>
            <w:r>
              <w:t xml:space="preserve">пассажирского </w:t>
            </w:r>
            <w:r>
              <w:rPr>
                <w:spacing w:val="-2"/>
              </w:rPr>
              <w:t>транспорта;</w:t>
            </w:r>
          </w:p>
          <w:p w:rsidR="007C3C29" w:rsidRDefault="008036A0">
            <w:pPr>
              <w:pStyle w:val="TableParagraph"/>
              <w:numPr>
                <w:ilvl w:val="0"/>
                <w:numId w:val="13"/>
              </w:numPr>
              <w:tabs>
                <w:tab w:val="left" w:pos="169"/>
              </w:tabs>
              <w:spacing w:before="1"/>
              <w:ind w:left="169" w:hanging="114"/>
            </w:pPr>
            <w:r>
              <w:rPr>
                <w:spacing w:val="-2"/>
              </w:rPr>
              <w:t>автозаправочные</w:t>
            </w:r>
            <w:r w:rsidR="00A62249">
              <w:rPr>
                <w:spacing w:val="-2"/>
              </w:rPr>
              <w:t xml:space="preserve"> </w:t>
            </w:r>
            <w:r>
              <w:rPr>
                <w:spacing w:val="-2"/>
              </w:rPr>
              <w:t>станции;</w:t>
            </w:r>
          </w:p>
          <w:p w:rsidR="007C3C29" w:rsidRDefault="008036A0">
            <w:pPr>
              <w:pStyle w:val="TableParagraph"/>
              <w:numPr>
                <w:ilvl w:val="0"/>
                <w:numId w:val="13"/>
              </w:numPr>
              <w:tabs>
                <w:tab w:val="left" w:pos="169"/>
              </w:tabs>
              <w:spacing w:line="228" w:lineRule="exact"/>
              <w:ind w:left="0" w:right="347" w:firstLine="0"/>
            </w:pPr>
            <w:r>
              <w:t>станции технического обслуживания</w:t>
            </w:r>
            <w:r w:rsidR="00A62249">
              <w:t xml:space="preserve"> </w:t>
            </w:r>
            <w:r>
              <w:t>автомобилей.</w:t>
            </w:r>
          </w:p>
        </w:tc>
        <w:tc>
          <w:tcPr>
            <w:tcW w:w="4072" w:type="dxa"/>
          </w:tcPr>
          <w:p w:rsidR="007C3C29" w:rsidRDefault="008036A0">
            <w:pPr>
              <w:pStyle w:val="TableParagraph"/>
              <w:tabs>
                <w:tab w:val="left" w:pos="161"/>
              </w:tabs>
              <w:spacing w:line="223" w:lineRule="exact"/>
              <w:ind w:left="169"/>
            </w:pPr>
            <w:r>
              <w:t>- подпункт</w:t>
            </w:r>
            <w:r w:rsidR="00A62249">
              <w:t xml:space="preserve"> </w:t>
            </w:r>
            <w:r>
              <w:t>б)п.1ч.3ст.19ГрК</w:t>
            </w:r>
            <w:r>
              <w:rPr>
                <w:spacing w:val="-5"/>
              </w:rPr>
              <w:t>РФ;</w:t>
            </w:r>
          </w:p>
          <w:p w:rsidR="007C3C29" w:rsidRDefault="008036A0">
            <w:pPr>
              <w:pStyle w:val="TableParagraph"/>
              <w:tabs>
                <w:tab w:val="left" w:pos="161"/>
              </w:tabs>
              <w:ind w:left="169"/>
            </w:pPr>
            <w:r>
              <w:t>- подпункт</w:t>
            </w:r>
            <w:r w:rsidR="00A62249">
              <w:t xml:space="preserve"> </w:t>
            </w:r>
            <w:r>
              <w:t>б)п.1ч.5ст.23ГрК</w:t>
            </w:r>
            <w:r>
              <w:rPr>
                <w:spacing w:val="-5"/>
              </w:rPr>
              <w:t>РФ;</w:t>
            </w:r>
          </w:p>
          <w:p w:rsidR="007C3C29" w:rsidRDefault="008036A0">
            <w:pPr>
              <w:pStyle w:val="TableParagraph"/>
              <w:numPr>
                <w:ilvl w:val="0"/>
                <w:numId w:val="14"/>
              </w:numPr>
              <w:tabs>
                <w:tab w:val="left" w:pos="161"/>
              </w:tabs>
              <w:spacing w:before="1"/>
              <w:ind w:left="8" w:hanging="8"/>
            </w:pPr>
            <w:r>
              <w:t>ст.14,ст.15,ст.16Федеральногозаконаот 06.10.2003 № 131-ФЗ;</w:t>
            </w:r>
          </w:p>
          <w:p w:rsidR="007C3C29" w:rsidRDefault="008036A0">
            <w:pPr>
              <w:pStyle w:val="TableParagraph"/>
              <w:tabs>
                <w:tab w:val="left" w:pos="161"/>
              </w:tabs>
              <w:spacing w:line="228" w:lineRule="exact"/>
              <w:ind w:left="169" w:right="-102"/>
            </w:pPr>
            <w:r>
              <w:t>- Федеральныйзаконот08.11.2007№257-</w:t>
            </w:r>
            <w:r>
              <w:rPr>
                <w:spacing w:val="-5"/>
              </w:rPr>
              <w:t>ФЗ;</w:t>
            </w:r>
          </w:p>
          <w:p w:rsidR="007C3C29" w:rsidRDefault="008036A0">
            <w:pPr>
              <w:pStyle w:val="TableParagraph"/>
              <w:tabs>
                <w:tab w:val="left" w:pos="47"/>
              </w:tabs>
              <w:spacing w:line="230" w:lineRule="atLeast"/>
              <w:ind w:left="55" w:right="137"/>
            </w:pPr>
            <w:r>
              <w:t>- Перечень</w:t>
            </w:r>
            <w:r w:rsidR="00A62249">
              <w:t xml:space="preserve"> </w:t>
            </w:r>
            <w:r>
              <w:t>поручений</w:t>
            </w:r>
            <w:r w:rsidR="00A62249">
              <w:t xml:space="preserve"> </w:t>
            </w:r>
            <w:r>
              <w:t>Президента</w:t>
            </w:r>
            <w:r w:rsidR="00A62249">
              <w:t xml:space="preserve"> </w:t>
            </w:r>
            <w:r>
              <w:t>Российской Федерации по итогам заседания Совета при Президенте Российской Федерации по развитию</w:t>
            </w:r>
            <w:r w:rsidR="00A62249">
              <w:t xml:space="preserve"> </w:t>
            </w:r>
            <w:r>
              <w:t>физической</w:t>
            </w:r>
            <w:r w:rsidR="00A62249">
              <w:t xml:space="preserve"> </w:t>
            </w:r>
            <w:r>
              <w:t>культуры</w:t>
            </w:r>
            <w:r w:rsidR="00A62249">
              <w:t xml:space="preserve"> </w:t>
            </w:r>
            <w:r>
              <w:t>и</w:t>
            </w:r>
            <w:r w:rsidR="00A62249">
              <w:t xml:space="preserve"> </w:t>
            </w:r>
            <w:r>
              <w:t xml:space="preserve">спорта–п. </w:t>
            </w:r>
            <w:r>
              <w:rPr>
                <w:spacing w:val="-2"/>
              </w:rPr>
              <w:t>2а-6;</w:t>
            </w:r>
          </w:p>
          <w:p w:rsidR="007C3C29" w:rsidRDefault="008036A0">
            <w:pPr>
              <w:pStyle w:val="TableParagraph"/>
              <w:numPr>
                <w:ilvl w:val="0"/>
                <w:numId w:val="15"/>
              </w:numPr>
              <w:tabs>
                <w:tab w:val="left" w:pos="161"/>
              </w:tabs>
              <w:ind w:left="8" w:right="137" w:hanging="8"/>
            </w:pPr>
            <w:r>
              <w:t>Приказ</w:t>
            </w:r>
            <w:r w:rsidR="00A62249">
              <w:t xml:space="preserve"> </w:t>
            </w:r>
            <w:r>
              <w:t>Минэкономразвития</w:t>
            </w:r>
            <w:r w:rsidR="00A62249">
              <w:t xml:space="preserve"> </w:t>
            </w:r>
            <w:r>
              <w:t>РФ</w:t>
            </w:r>
            <w:r w:rsidR="00A62249">
              <w:t xml:space="preserve"> </w:t>
            </w:r>
            <w:r>
              <w:t>от 15.02.2021№ 71;</w:t>
            </w:r>
          </w:p>
          <w:p w:rsidR="007C3C29" w:rsidRDefault="008036A0">
            <w:pPr>
              <w:pStyle w:val="TableParagraph"/>
              <w:numPr>
                <w:ilvl w:val="0"/>
                <w:numId w:val="15"/>
              </w:numPr>
              <w:tabs>
                <w:tab w:val="left" w:pos="161"/>
              </w:tabs>
              <w:spacing w:line="228" w:lineRule="exact"/>
              <w:ind w:left="8" w:right="-107" w:hanging="8"/>
            </w:pPr>
            <w:r>
              <w:t>Областной закон от 14.01.2008 № 853-ЗС.</w:t>
            </w:r>
          </w:p>
        </w:tc>
      </w:tr>
      <w:tr w:rsidR="007C3C29">
        <w:tc>
          <w:tcPr>
            <w:tcW w:w="716" w:type="dxa"/>
          </w:tcPr>
          <w:p w:rsidR="007C3C29" w:rsidRDefault="008036A0">
            <w:pPr>
              <w:pStyle w:val="TableParagraph"/>
              <w:spacing w:line="223" w:lineRule="exact"/>
              <w:ind w:left="10" w:right="1"/>
              <w:jc w:val="center"/>
            </w:pPr>
            <w:r>
              <w:rPr>
                <w:spacing w:val="-5"/>
              </w:rPr>
              <w:t>6.</w:t>
            </w:r>
          </w:p>
        </w:tc>
        <w:tc>
          <w:tcPr>
            <w:tcW w:w="1984" w:type="dxa"/>
          </w:tcPr>
          <w:p w:rsidR="007C3C29" w:rsidRDefault="008036A0">
            <w:pPr>
              <w:pStyle w:val="TableParagraph"/>
              <w:spacing w:line="223" w:lineRule="exact"/>
              <w:ind w:left="55"/>
            </w:pPr>
            <w:r>
              <w:rPr>
                <w:spacing w:val="-2"/>
              </w:rPr>
              <w:t>Образование</w:t>
            </w:r>
          </w:p>
        </w:tc>
        <w:tc>
          <w:tcPr>
            <w:tcW w:w="3010" w:type="dxa"/>
          </w:tcPr>
          <w:p w:rsidR="007C3C29" w:rsidRDefault="008036A0">
            <w:pPr>
              <w:pStyle w:val="TableParagraph"/>
              <w:numPr>
                <w:ilvl w:val="0"/>
                <w:numId w:val="16"/>
              </w:numPr>
              <w:tabs>
                <w:tab w:val="left" w:pos="169"/>
              </w:tabs>
              <w:ind w:left="0" w:right="146" w:firstLine="0"/>
            </w:pPr>
            <w:r>
              <w:rPr>
                <w:spacing w:val="-2"/>
              </w:rPr>
              <w:t>Дошкольные образовательные организации;</w:t>
            </w:r>
          </w:p>
          <w:p w:rsidR="007C3C29" w:rsidRDefault="008036A0">
            <w:pPr>
              <w:pStyle w:val="TableParagraph"/>
              <w:numPr>
                <w:ilvl w:val="0"/>
                <w:numId w:val="16"/>
              </w:numPr>
              <w:tabs>
                <w:tab w:val="left" w:pos="169"/>
              </w:tabs>
              <w:ind w:left="0" w:right="717" w:firstLine="0"/>
            </w:pPr>
            <w:r>
              <w:rPr>
                <w:spacing w:val="-2"/>
              </w:rPr>
              <w:t>Общеобразовательные организации;</w:t>
            </w:r>
          </w:p>
          <w:p w:rsidR="007C3C29" w:rsidRDefault="008036A0">
            <w:pPr>
              <w:pStyle w:val="TableParagraph"/>
              <w:numPr>
                <w:ilvl w:val="0"/>
                <w:numId w:val="16"/>
              </w:numPr>
              <w:tabs>
                <w:tab w:val="left" w:pos="169"/>
              </w:tabs>
              <w:ind w:left="0" w:right="186" w:firstLine="0"/>
            </w:pPr>
            <w:r>
              <w:rPr>
                <w:spacing w:val="-2"/>
              </w:rPr>
              <w:t xml:space="preserve">Организации </w:t>
            </w:r>
            <w:r>
              <w:t>дополнительного</w:t>
            </w:r>
            <w:r w:rsidR="00A62249">
              <w:t xml:space="preserve"> </w:t>
            </w:r>
            <w:r>
              <w:t xml:space="preserve">образования </w:t>
            </w:r>
            <w:r>
              <w:rPr>
                <w:spacing w:val="-2"/>
              </w:rPr>
              <w:t>детей;</w:t>
            </w:r>
          </w:p>
          <w:p w:rsidR="007C3C29" w:rsidRDefault="008036A0">
            <w:pPr>
              <w:pStyle w:val="TableParagraph"/>
              <w:numPr>
                <w:ilvl w:val="0"/>
                <w:numId w:val="16"/>
              </w:numPr>
              <w:tabs>
                <w:tab w:val="left" w:pos="169"/>
              </w:tabs>
              <w:ind w:left="0" w:right="186" w:firstLine="0"/>
            </w:pPr>
            <w:r>
              <w:rPr>
                <w:spacing w:val="-2"/>
              </w:rPr>
              <w:t xml:space="preserve">Организации </w:t>
            </w:r>
            <w:r>
              <w:t>дополнительного</w:t>
            </w:r>
            <w:r w:rsidR="00A62249">
              <w:t xml:space="preserve"> </w:t>
            </w:r>
            <w:r>
              <w:t xml:space="preserve">образования детей, реализующие </w:t>
            </w:r>
            <w:r>
              <w:rPr>
                <w:spacing w:val="-2"/>
              </w:rPr>
              <w:t>дополнительные</w:t>
            </w:r>
          </w:p>
          <w:p w:rsidR="007C3C29" w:rsidRDefault="008036A0">
            <w:pPr>
              <w:pStyle w:val="TableParagraph"/>
              <w:spacing w:line="228" w:lineRule="exact"/>
              <w:ind w:left="55"/>
            </w:pPr>
            <w:r>
              <w:rPr>
                <w:spacing w:val="-2"/>
              </w:rPr>
              <w:t xml:space="preserve">предпрофессиональные </w:t>
            </w:r>
            <w:r>
              <w:t>программы</w:t>
            </w:r>
            <w:r w:rsidR="00A62249">
              <w:t xml:space="preserve"> </w:t>
            </w:r>
            <w:r>
              <w:t>в</w:t>
            </w:r>
            <w:r w:rsidR="00A62249">
              <w:t xml:space="preserve"> </w:t>
            </w:r>
            <w:r>
              <w:t>области</w:t>
            </w:r>
            <w:r w:rsidR="00A62249">
              <w:t xml:space="preserve"> </w:t>
            </w:r>
            <w:r>
              <w:t>искусств</w:t>
            </w:r>
          </w:p>
        </w:tc>
        <w:tc>
          <w:tcPr>
            <w:tcW w:w="4072" w:type="dxa"/>
          </w:tcPr>
          <w:p w:rsidR="007C3C29" w:rsidRDefault="008036A0">
            <w:pPr>
              <w:pStyle w:val="TableParagraph"/>
              <w:tabs>
                <w:tab w:val="left" w:pos="161"/>
              </w:tabs>
              <w:spacing w:line="223" w:lineRule="exact"/>
              <w:ind w:right="-107"/>
            </w:pPr>
            <w:r>
              <w:t xml:space="preserve"> - подпункта)п.1ч.3ст.19ГрК</w:t>
            </w:r>
            <w:r>
              <w:rPr>
                <w:spacing w:val="-5"/>
              </w:rPr>
              <w:t>РФ;</w:t>
            </w:r>
          </w:p>
          <w:p w:rsidR="007C3C29" w:rsidRDefault="008036A0">
            <w:pPr>
              <w:pStyle w:val="TableParagraph"/>
              <w:numPr>
                <w:ilvl w:val="0"/>
                <w:numId w:val="17"/>
              </w:numPr>
              <w:tabs>
                <w:tab w:val="left" w:pos="161"/>
              </w:tabs>
              <w:ind w:left="8" w:right="-107" w:hanging="8"/>
            </w:pPr>
            <w:r>
              <w:t>ст.15,ст.16Федеральногозаконаот 06.10.2003 № 131-ФЗ;</w:t>
            </w:r>
          </w:p>
          <w:p w:rsidR="007C3C29" w:rsidRDefault="008036A0">
            <w:pPr>
              <w:pStyle w:val="TableParagraph"/>
              <w:tabs>
                <w:tab w:val="left" w:pos="161"/>
              </w:tabs>
              <w:spacing w:before="1"/>
              <w:ind w:left="55" w:right="-102"/>
            </w:pPr>
            <w:r>
              <w:t>- Федеральныйзаконот29.12.2012№273-</w:t>
            </w:r>
            <w:r>
              <w:rPr>
                <w:spacing w:val="-5"/>
              </w:rPr>
              <w:t>ФЗ;</w:t>
            </w:r>
          </w:p>
          <w:p w:rsidR="007C3C29" w:rsidRDefault="008036A0">
            <w:pPr>
              <w:pStyle w:val="TableParagraph"/>
              <w:tabs>
                <w:tab w:val="left" w:pos="47"/>
              </w:tabs>
              <w:ind w:left="55" w:right="-107"/>
            </w:pPr>
            <w:r>
              <w:t>- Приказ</w:t>
            </w:r>
            <w:r w:rsidR="00A62249">
              <w:t xml:space="preserve"> </w:t>
            </w:r>
            <w:r>
              <w:t>Минэкономразвития</w:t>
            </w:r>
            <w:r w:rsidR="00A62249">
              <w:t xml:space="preserve"> </w:t>
            </w:r>
            <w:r>
              <w:t>РФ</w:t>
            </w:r>
            <w:r w:rsidR="00A62249">
              <w:t xml:space="preserve"> </w:t>
            </w:r>
            <w:r>
              <w:t>от 15.02.2021 № 71;</w:t>
            </w:r>
          </w:p>
          <w:p w:rsidR="007C3C29" w:rsidRDefault="008036A0">
            <w:pPr>
              <w:pStyle w:val="TableParagraph"/>
              <w:numPr>
                <w:ilvl w:val="0"/>
                <w:numId w:val="17"/>
              </w:numPr>
              <w:tabs>
                <w:tab w:val="left" w:pos="161"/>
              </w:tabs>
              <w:ind w:left="8" w:right="-107" w:hanging="8"/>
            </w:pPr>
            <w:r>
              <w:t xml:space="preserve">ПисьмоМинобрнаукиРФот04.05.2016№ </w:t>
            </w:r>
            <w:r>
              <w:rPr>
                <w:spacing w:val="-2"/>
              </w:rPr>
              <w:t>АК-950/02;</w:t>
            </w:r>
          </w:p>
          <w:p w:rsidR="007C3C29" w:rsidRDefault="008036A0">
            <w:pPr>
              <w:pStyle w:val="TableParagraph"/>
              <w:numPr>
                <w:ilvl w:val="0"/>
                <w:numId w:val="17"/>
              </w:numPr>
              <w:tabs>
                <w:tab w:val="left" w:pos="161"/>
              </w:tabs>
              <w:ind w:left="8" w:right="-107" w:hanging="8"/>
            </w:pPr>
            <w:r>
              <w:t>Областной закон от 14.01.2008 № 853-ЗС.</w:t>
            </w:r>
          </w:p>
        </w:tc>
      </w:tr>
      <w:tr w:rsidR="007C3C29">
        <w:tc>
          <w:tcPr>
            <w:tcW w:w="716" w:type="dxa"/>
          </w:tcPr>
          <w:p w:rsidR="007C3C29" w:rsidRDefault="008036A0">
            <w:pPr>
              <w:pStyle w:val="TableParagraph"/>
              <w:spacing w:line="223" w:lineRule="exact"/>
              <w:ind w:left="10"/>
              <w:jc w:val="center"/>
            </w:pPr>
            <w:r>
              <w:rPr>
                <w:spacing w:val="-5"/>
              </w:rPr>
              <w:lastRenderedPageBreak/>
              <w:t>7.</w:t>
            </w:r>
          </w:p>
        </w:tc>
        <w:tc>
          <w:tcPr>
            <w:tcW w:w="1984" w:type="dxa"/>
          </w:tcPr>
          <w:p w:rsidR="007C3C29" w:rsidRDefault="008036A0">
            <w:pPr>
              <w:pStyle w:val="TableParagraph"/>
              <w:ind w:left="55" w:right="43"/>
            </w:pPr>
            <w:r>
              <w:t>Физическая</w:t>
            </w:r>
            <w:r w:rsidR="00A62249">
              <w:t xml:space="preserve"> </w:t>
            </w:r>
            <w:r>
              <w:t>культура и массовый спорт</w:t>
            </w:r>
          </w:p>
        </w:tc>
        <w:tc>
          <w:tcPr>
            <w:tcW w:w="3010" w:type="dxa"/>
          </w:tcPr>
          <w:p w:rsidR="007C3C29" w:rsidRDefault="008036A0">
            <w:pPr>
              <w:pStyle w:val="TableParagraph"/>
              <w:numPr>
                <w:ilvl w:val="0"/>
                <w:numId w:val="18"/>
              </w:numPr>
              <w:tabs>
                <w:tab w:val="left" w:pos="169"/>
              </w:tabs>
              <w:ind w:left="0" w:right="468" w:firstLine="0"/>
            </w:pPr>
            <w:r>
              <w:t>Спортивные</w:t>
            </w:r>
            <w:r w:rsidR="00A62249">
              <w:t xml:space="preserve"> </w:t>
            </w:r>
            <w:r>
              <w:t>залы</w:t>
            </w:r>
            <w:r w:rsidR="00A62249">
              <w:t xml:space="preserve"> </w:t>
            </w:r>
            <w:r>
              <w:t xml:space="preserve">общего </w:t>
            </w:r>
            <w:r>
              <w:rPr>
                <w:spacing w:val="-2"/>
              </w:rPr>
              <w:t>пользования;</w:t>
            </w:r>
          </w:p>
          <w:p w:rsidR="007C3C29" w:rsidRDefault="008036A0">
            <w:pPr>
              <w:pStyle w:val="TableParagraph"/>
              <w:numPr>
                <w:ilvl w:val="0"/>
                <w:numId w:val="18"/>
              </w:numPr>
              <w:tabs>
                <w:tab w:val="left" w:pos="169"/>
              </w:tabs>
              <w:ind w:left="0" w:right="108" w:firstLine="0"/>
            </w:pPr>
            <w:r>
              <w:t>Бассейны</w:t>
            </w:r>
            <w:r w:rsidR="00A62249">
              <w:t xml:space="preserve"> </w:t>
            </w:r>
            <w:r>
              <w:t>крытые</w:t>
            </w:r>
            <w:r w:rsidR="00A62249">
              <w:t xml:space="preserve"> </w:t>
            </w:r>
            <w:r>
              <w:t>и</w:t>
            </w:r>
            <w:r w:rsidR="00A62249">
              <w:t xml:space="preserve"> </w:t>
            </w:r>
            <w:r>
              <w:t>открытые общего пользования;</w:t>
            </w:r>
          </w:p>
          <w:p w:rsidR="007C3C29" w:rsidRDefault="008036A0">
            <w:pPr>
              <w:pStyle w:val="TableParagraph"/>
              <w:numPr>
                <w:ilvl w:val="0"/>
                <w:numId w:val="18"/>
              </w:numPr>
              <w:tabs>
                <w:tab w:val="left" w:pos="169"/>
              </w:tabs>
              <w:ind w:left="0" w:right="436" w:firstLine="0"/>
            </w:pPr>
            <w:r>
              <w:t>Стадионы</w:t>
            </w:r>
            <w:r w:rsidR="00A62249">
              <w:t xml:space="preserve"> </w:t>
            </w:r>
            <w:r>
              <w:t>с</w:t>
            </w:r>
            <w:r w:rsidR="00A62249">
              <w:t xml:space="preserve"> </w:t>
            </w:r>
            <w:r>
              <w:t>трибунами</w:t>
            </w:r>
            <w:r w:rsidR="00A62249">
              <w:t xml:space="preserve"> </w:t>
            </w:r>
            <w:r>
              <w:t>на 1500 мест.</w:t>
            </w:r>
          </w:p>
        </w:tc>
        <w:tc>
          <w:tcPr>
            <w:tcW w:w="4072" w:type="dxa"/>
          </w:tcPr>
          <w:p w:rsidR="007C3C29" w:rsidRDefault="008036A0">
            <w:pPr>
              <w:pStyle w:val="TableParagraph"/>
              <w:tabs>
                <w:tab w:val="left" w:pos="161"/>
              </w:tabs>
              <w:spacing w:line="223" w:lineRule="exact"/>
              <w:ind w:right="-107"/>
            </w:pPr>
            <w:r>
              <w:t xml:space="preserve"> - подпункта)</w:t>
            </w:r>
            <w:r w:rsidR="00A62249">
              <w:t xml:space="preserve"> </w:t>
            </w:r>
            <w:r>
              <w:t>п.1ч.3ст.19ГрК</w:t>
            </w:r>
            <w:r>
              <w:rPr>
                <w:spacing w:val="-5"/>
              </w:rPr>
              <w:t>РФ;</w:t>
            </w:r>
          </w:p>
          <w:p w:rsidR="007C3C29" w:rsidRDefault="008036A0">
            <w:pPr>
              <w:pStyle w:val="TableParagraph"/>
              <w:numPr>
                <w:ilvl w:val="0"/>
                <w:numId w:val="19"/>
              </w:numPr>
              <w:tabs>
                <w:tab w:val="left" w:pos="161"/>
              </w:tabs>
              <w:ind w:left="8" w:right="-107" w:hanging="8"/>
            </w:pPr>
            <w:r>
              <w:t>ст.15,</w:t>
            </w:r>
            <w:r w:rsidR="00A62249">
              <w:t xml:space="preserve"> </w:t>
            </w:r>
            <w:r>
              <w:t>ст.16</w:t>
            </w:r>
            <w:r w:rsidR="00F46DC4">
              <w:t xml:space="preserve"> </w:t>
            </w:r>
            <w:r>
              <w:t>Федерального</w:t>
            </w:r>
            <w:r w:rsidR="00F46DC4">
              <w:t xml:space="preserve"> </w:t>
            </w:r>
            <w:r>
              <w:t>закона</w:t>
            </w:r>
            <w:r w:rsidR="00F46DC4">
              <w:t xml:space="preserve"> </w:t>
            </w:r>
            <w:r>
              <w:t>от 06.10.2003 № 131-ФЗ;</w:t>
            </w:r>
          </w:p>
          <w:p w:rsidR="007C3C29" w:rsidRDefault="008036A0">
            <w:pPr>
              <w:pStyle w:val="TableParagraph"/>
              <w:numPr>
                <w:ilvl w:val="0"/>
                <w:numId w:val="19"/>
              </w:numPr>
              <w:tabs>
                <w:tab w:val="left" w:pos="161"/>
              </w:tabs>
              <w:ind w:left="8" w:right="-107" w:hanging="8"/>
            </w:pPr>
            <w:r>
              <w:t>Федеральный</w:t>
            </w:r>
            <w:r w:rsidR="00F46DC4">
              <w:t xml:space="preserve"> </w:t>
            </w:r>
            <w:r>
              <w:t>закон</w:t>
            </w:r>
            <w:r w:rsidR="00F46DC4">
              <w:t xml:space="preserve"> </w:t>
            </w:r>
            <w:r>
              <w:t>от</w:t>
            </w:r>
            <w:r w:rsidR="00F46DC4">
              <w:t xml:space="preserve"> </w:t>
            </w:r>
            <w:r>
              <w:t>04.12.2007</w:t>
            </w:r>
            <w:r w:rsidR="00F46DC4">
              <w:t xml:space="preserve"> </w:t>
            </w:r>
            <w:r>
              <w:t>№329-</w:t>
            </w:r>
            <w:r>
              <w:rPr>
                <w:spacing w:val="-5"/>
              </w:rPr>
              <w:t>ФЗ;</w:t>
            </w:r>
          </w:p>
          <w:p w:rsidR="007C3C29" w:rsidRDefault="008036A0">
            <w:pPr>
              <w:pStyle w:val="TableParagraph"/>
              <w:numPr>
                <w:ilvl w:val="0"/>
                <w:numId w:val="19"/>
              </w:numPr>
              <w:tabs>
                <w:tab w:val="left" w:pos="161"/>
              </w:tabs>
              <w:ind w:left="8" w:right="-107" w:hanging="8"/>
            </w:pPr>
            <w:r>
              <w:t>Приказ</w:t>
            </w:r>
            <w:r w:rsidR="00A62249">
              <w:t xml:space="preserve"> </w:t>
            </w:r>
            <w:r>
              <w:t>Минэкономразвития</w:t>
            </w:r>
            <w:r w:rsidR="00A62249">
              <w:t xml:space="preserve"> </w:t>
            </w:r>
            <w:r>
              <w:t>РФ</w:t>
            </w:r>
            <w:r w:rsidR="00A62249">
              <w:t xml:space="preserve"> </w:t>
            </w:r>
            <w:r>
              <w:t>от 15.02.2021 № 71;</w:t>
            </w:r>
          </w:p>
          <w:p w:rsidR="007C3C29" w:rsidRDefault="008036A0">
            <w:pPr>
              <w:pStyle w:val="TableParagraph"/>
              <w:numPr>
                <w:ilvl w:val="0"/>
                <w:numId w:val="19"/>
              </w:numPr>
              <w:tabs>
                <w:tab w:val="left" w:pos="161"/>
              </w:tabs>
              <w:ind w:left="8" w:right="-107" w:hanging="8"/>
            </w:pPr>
            <w:r>
              <w:t>Приказ</w:t>
            </w:r>
            <w:r w:rsidR="00F46DC4">
              <w:t xml:space="preserve"> </w:t>
            </w:r>
            <w:r>
              <w:t>Минспорта</w:t>
            </w:r>
            <w:r w:rsidR="00F46DC4">
              <w:t xml:space="preserve"> от </w:t>
            </w:r>
            <w:r>
              <w:t>21.03.2018</w:t>
            </w:r>
            <w:r w:rsidR="00F46DC4">
              <w:t xml:space="preserve"> </w:t>
            </w:r>
            <w:r>
              <w:t>№</w:t>
            </w:r>
            <w:r>
              <w:rPr>
                <w:spacing w:val="-4"/>
              </w:rPr>
              <w:t>244;</w:t>
            </w:r>
          </w:p>
          <w:p w:rsidR="007C3C29" w:rsidRDefault="008036A0">
            <w:pPr>
              <w:pStyle w:val="TableParagraph"/>
              <w:numPr>
                <w:ilvl w:val="0"/>
                <w:numId w:val="19"/>
              </w:numPr>
              <w:tabs>
                <w:tab w:val="left" w:pos="161"/>
              </w:tabs>
              <w:spacing w:line="230" w:lineRule="atLeast"/>
              <w:ind w:left="8" w:right="-107" w:hanging="8"/>
            </w:pPr>
            <w:r>
              <w:t>Областной закон от 14.01.2008 № 853-ЗС.</w:t>
            </w:r>
          </w:p>
        </w:tc>
      </w:tr>
      <w:tr w:rsidR="007C3C29">
        <w:tc>
          <w:tcPr>
            <w:tcW w:w="716" w:type="dxa"/>
          </w:tcPr>
          <w:p w:rsidR="007C3C29" w:rsidRDefault="008036A0">
            <w:pPr>
              <w:pStyle w:val="TableParagraph"/>
              <w:spacing w:line="223" w:lineRule="exact"/>
              <w:ind w:left="10"/>
              <w:jc w:val="center"/>
            </w:pPr>
            <w:r>
              <w:rPr>
                <w:spacing w:val="-5"/>
              </w:rPr>
              <w:t>8.</w:t>
            </w:r>
          </w:p>
        </w:tc>
        <w:tc>
          <w:tcPr>
            <w:tcW w:w="1984" w:type="dxa"/>
          </w:tcPr>
          <w:p w:rsidR="007C3C29" w:rsidRDefault="008036A0">
            <w:pPr>
              <w:pStyle w:val="TableParagraph"/>
              <w:ind w:left="55" w:right="79"/>
            </w:pPr>
            <w:r>
              <w:rPr>
                <w:spacing w:val="-2"/>
              </w:rPr>
              <w:t xml:space="preserve">Обработка, утилизация, обезвреживание, </w:t>
            </w:r>
            <w:r>
              <w:t>размещение</w:t>
            </w:r>
            <w:r w:rsidR="00A62249">
              <w:t xml:space="preserve"> </w:t>
            </w:r>
            <w:r>
              <w:t xml:space="preserve">твердых </w:t>
            </w:r>
            <w:r>
              <w:rPr>
                <w:spacing w:val="-2"/>
              </w:rPr>
              <w:t>коммунальных отходов</w:t>
            </w:r>
          </w:p>
        </w:tc>
        <w:tc>
          <w:tcPr>
            <w:tcW w:w="3010" w:type="dxa"/>
          </w:tcPr>
          <w:p w:rsidR="007C3C29" w:rsidRDefault="008036A0">
            <w:pPr>
              <w:pStyle w:val="TableParagraph"/>
              <w:ind w:left="55" w:right="237"/>
            </w:pPr>
            <w:r>
              <w:t>Объекты обработки, утилизации,</w:t>
            </w:r>
            <w:r w:rsidR="00A62249">
              <w:t xml:space="preserve"> </w:t>
            </w:r>
            <w:r>
              <w:t>обезвреживания, размещения твердых коммунальных отходов</w:t>
            </w:r>
          </w:p>
        </w:tc>
        <w:tc>
          <w:tcPr>
            <w:tcW w:w="4072" w:type="dxa"/>
          </w:tcPr>
          <w:p w:rsidR="007C3C29" w:rsidRDefault="008036A0">
            <w:pPr>
              <w:pStyle w:val="TableParagraph"/>
              <w:tabs>
                <w:tab w:val="left" w:pos="161"/>
              </w:tabs>
              <w:spacing w:line="223" w:lineRule="exact"/>
              <w:ind w:left="169" w:right="-107"/>
            </w:pPr>
            <w:r>
              <w:t>- подпункта)</w:t>
            </w:r>
            <w:r w:rsidR="00A62249">
              <w:t xml:space="preserve"> </w:t>
            </w:r>
            <w:r>
              <w:t>п.1ч.3ст.19</w:t>
            </w:r>
            <w:r w:rsidR="00F46DC4">
              <w:t xml:space="preserve"> </w:t>
            </w:r>
            <w:r>
              <w:t>ГрК</w:t>
            </w:r>
            <w:r w:rsidR="00F46DC4">
              <w:t xml:space="preserve"> </w:t>
            </w:r>
            <w:r>
              <w:rPr>
                <w:spacing w:val="-5"/>
              </w:rPr>
              <w:t>РФ;</w:t>
            </w:r>
          </w:p>
          <w:p w:rsidR="007C3C29" w:rsidRDefault="008036A0">
            <w:pPr>
              <w:pStyle w:val="TableParagraph"/>
              <w:numPr>
                <w:ilvl w:val="0"/>
                <w:numId w:val="20"/>
              </w:numPr>
              <w:tabs>
                <w:tab w:val="left" w:pos="161"/>
              </w:tabs>
              <w:ind w:left="8" w:right="-107" w:hanging="8"/>
            </w:pPr>
            <w:r>
              <w:t>ст.15,</w:t>
            </w:r>
            <w:r w:rsidR="00A62249">
              <w:t xml:space="preserve"> </w:t>
            </w:r>
            <w:r>
              <w:t>ст.16</w:t>
            </w:r>
            <w:r w:rsidR="00F46DC4">
              <w:t xml:space="preserve"> </w:t>
            </w:r>
            <w:r>
              <w:t>Федерального</w:t>
            </w:r>
            <w:r w:rsidR="00F46DC4">
              <w:t xml:space="preserve"> </w:t>
            </w:r>
            <w:r>
              <w:t>закона</w:t>
            </w:r>
            <w:r w:rsidR="00F46DC4">
              <w:t xml:space="preserve"> </w:t>
            </w:r>
            <w:r>
              <w:t>от 06.10.2003 № 131-ФЗ;</w:t>
            </w:r>
          </w:p>
          <w:p w:rsidR="007C3C29" w:rsidRDefault="008036A0" w:rsidP="00F46DC4">
            <w:pPr>
              <w:pStyle w:val="TableParagraph"/>
              <w:tabs>
                <w:tab w:val="left" w:pos="161"/>
              </w:tabs>
              <w:spacing w:line="228" w:lineRule="exact"/>
              <w:ind w:right="-107"/>
            </w:pPr>
            <w:r>
              <w:t>- Федеральный</w:t>
            </w:r>
            <w:r w:rsidR="00F46DC4">
              <w:t xml:space="preserve"> </w:t>
            </w:r>
            <w:r>
              <w:t>закон</w:t>
            </w:r>
            <w:r w:rsidR="00F46DC4">
              <w:t xml:space="preserve"> </w:t>
            </w:r>
            <w:r>
              <w:t>от</w:t>
            </w:r>
            <w:r w:rsidR="00F46DC4">
              <w:t xml:space="preserve"> </w:t>
            </w:r>
            <w:r>
              <w:t>24.06.1998</w:t>
            </w:r>
            <w:r w:rsidR="00F46DC4">
              <w:t xml:space="preserve"> </w:t>
            </w:r>
            <w:r>
              <w:t>№89-</w:t>
            </w:r>
            <w:r>
              <w:rPr>
                <w:spacing w:val="-5"/>
              </w:rPr>
              <w:t>ФЗ;</w:t>
            </w:r>
          </w:p>
          <w:p w:rsidR="007C3C29" w:rsidRDefault="008036A0">
            <w:pPr>
              <w:pStyle w:val="TableParagraph"/>
              <w:numPr>
                <w:ilvl w:val="0"/>
                <w:numId w:val="20"/>
              </w:numPr>
              <w:tabs>
                <w:tab w:val="left" w:pos="161"/>
              </w:tabs>
              <w:spacing w:before="1"/>
              <w:ind w:left="8" w:right="-107" w:hanging="8"/>
            </w:pPr>
            <w:r>
              <w:t>Приказ</w:t>
            </w:r>
            <w:r w:rsidR="00A62249">
              <w:t xml:space="preserve"> </w:t>
            </w:r>
            <w:r>
              <w:t>Минэкономразвития</w:t>
            </w:r>
            <w:r w:rsidR="00A62249">
              <w:t xml:space="preserve"> </w:t>
            </w:r>
            <w:r>
              <w:t>РФ</w:t>
            </w:r>
            <w:r w:rsidR="00A62249">
              <w:t xml:space="preserve"> </w:t>
            </w:r>
            <w:r>
              <w:t>от 15.02.2021 № 71;</w:t>
            </w:r>
          </w:p>
          <w:p w:rsidR="007C3C29" w:rsidRDefault="008036A0">
            <w:pPr>
              <w:pStyle w:val="TableParagraph"/>
              <w:numPr>
                <w:ilvl w:val="0"/>
                <w:numId w:val="20"/>
              </w:numPr>
              <w:tabs>
                <w:tab w:val="left" w:pos="161"/>
              </w:tabs>
              <w:spacing w:before="1"/>
              <w:ind w:left="8" w:right="-107" w:hanging="8"/>
            </w:pPr>
            <w:r>
              <w:t>Областной закон от 14.01.2008 № 853-ЗС.</w:t>
            </w:r>
          </w:p>
        </w:tc>
      </w:tr>
      <w:tr w:rsidR="007C3C29">
        <w:tc>
          <w:tcPr>
            <w:tcW w:w="716" w:type="dxa"/>
          </w:tcPr>
          <w:p w:rsidR="007C3C29" w:rsidRDefault="008036A0">
            <w:pPr>
              <w:pStyle w:val="TableParagraph"/>
              <w:spacing w:line="223" w:lineRule="exact"/>
              <w:ind w:left="10" w:right="1"/>
              <w:jc w:val="center"/>
            </w:pPr>
            <w:r>
              <w:rPr>
                <w:spacing w:val="-5"/>
              </w:rPr>
              <w:t>9.</w:t>
            </w:r>
          </w:p>
        </w:tc>
        <w:tc>
          <w:tcPr>
            <w:tcW w:w="1984" w:type="dxa"/>
          </w:tcPr>
          <w:p w:rsidR="007C3C29" w:rsidRDefault="008036A0">
            <w:pPr>
              <w:pStyle w:val="TableParagraph"/>
              <w:ind w:left="55" w:right="268"/>
            </w:pPr>
            <w:r>
              <w:t>Благоустройство</w:t>
            </w:r>
            <w:r w:rsidR="00A62249">
              <w:t xml:space="preserve"> </w:t>
            </w:r>
            <w:r>
              <w:t xml:space="preserve">и </w:t>
            </w:r>
            <w:r>
              <w:rPr>
                <w:spacing w:val="-2"/>
              </w:rPr>
              <w:t>озеленение территории</w:t>
            </w:r>
          </w:p>
        </w:tc>
        <w:tc>
          <w:tcPr>
            <w:tcW w:w="3010" w:type="dxa"/>
          </w:tcPr>
          <w:p w:rsidR="007C3C29" w:rsidRDefault="008036A0">
            <w:pPr>
              <w:pStyle w:val="TableParagraph"/>
              <w:ind w:left="55" w:right="237"/>
            </w:pPr>
            <w:r>
              <w:t>-площадь</w:t>
            </w:r>
            <w:r w:rsidR="00A62249">
              <w:t xml:space="preserve"> </w:t>
            </w:r>
            <w:r>
              <w:t>озелененных территорий общего пользования</w:t>
            </w:r>
            <w:r w:rsidR="00A62249">
              <w:t xml:space="preserve"> </w:t>
            </w:r>
            <w:r>
              <w:t>в</w:t>
            </w:r>
            <w:r w:rsidR="00A62249">
              <w:t xml:space="preserve"> </w:t>
            </w:r>
            <w:r>
              <w:t xml:space="preserve">границах городских округов и </w:t>
            </w:r>
            <w:r>
              <w:rPr>
                <w:spacing w:val="-2"/>
              </w:rPr>
              <w:t>поселений.</w:t>
            </w:r>
          </w:p>
        </w:tc>
        <w:tc>
          <w:tcPr>
            <w:tcW w:w="4072" w:type="dxa"/>
          </w:tcPr>
          <w:p w:rsidR="007C3C29" w:rsidRDefault="008036A0">
            <w:pPr>
              <w:pStyle w:val="TableParagraph"/>
              <w:tabs>
                <w:tab w:val="left" w:pos="161"/>
              </w:tabs>
              <w:spacing w:line="223" w:lineRule="exact"/>
              <w:ind w:left="169"/>
            </w:pPr>
            <w:r>
              <w:t>- подпункта)</w:t>
            </w:r>
            <w:r w:rsidR="00A62249">
              <w:t xml:space="preserve"> </w:t>
            </w:r>
            <w:r>
              <w:t>п.1ч.3ст.19ГрК</w:t>
            </w:r>
            <w:r>
              <w:rPr>
                <w:spacing w:val="-5"/>
              </w:rPr>
              <w:t>РФ;</w:t>
            </w:r>
          </w:p>
          <w:p w:rsidR="007C3C29" w:rsidRDefault="008036A0">
            <w:pPr>
              <w:pStyle w:val="TableParagraph"/>
              <w:numPr>
                <w:ilvl w:val="0"/>
                <w:numId w:val="21"/>
              </w:numPr>
              <w:tabs>
                <w:tab w:val="left" w:pos="161"/>
              </w:tabs>
              <w:ind w:left="8" w:right="828" w:hanging="8"/>
            </w:pPr>
            <w:r>
              <w:t>ст.15,</w:t>
            </w:r>
            <w:r w:rsidR="00A62249">
              <w:t xml:space="preserve"> </w:t>
            </w:r>
            <w:r>
              <w:t>ст.16</w:t>
            </w:r>
            <w:r w:rsidR="00A62249">
              <w:t xml:space="preserve"> </w:t>
            </w:r>
            <w:r>
              <w:t>Федерального</w:t>
            </w:r>
            <w:r w:rsidR="00A62249">
              <w:t xml:space="preserve"> </w:t>
            </w:r>
            <w:r>
              <w:t>закона</w:t>
            </w:r>
            <w:r w:rsidR="00A62249">
              <w:t xml:space="preserve"> </w:t>
            </w:r>
            <w:r>
              <w:t>от 06.10.2003 № 131-ФЗ;</w:t>
            </w:r>
          </w:p>
          <w:p w:rsidR="007C3C29" w:rsidRDefault="008036A0">
            <w:pPr>
              <w:pStyle w:val="TableParagraph"/>
              <w:numPr>
                <w:ilvl w:val="0"/>
                <w:numId w:val="21"/>
              </w:numPr>
              <w:tabs>
                <w:tab w:val="left" w:pos="161"/>
              </w:tabs>
              <w:spacing w:before="1"/>
              <w:ind w:left="8" w:right="992" w:hanging="8"/>
            </w:pPr>
            <w:r>
              <w:t>Приказ</w:t>
            </w:r>
            <w:r w:rsidR="00A62249">
              <w:t xml:space="preserve"> </w:t>
            </w:r>
            <w:r>
              <w:t>Минэкономразвития</w:t>
            </w:r>
            <w:r w:rsidR="00A62249">
              <w:t xml:space="preserve"> </w:t>
            </w:r>
            <w:r>
              <w:t>РФ</w:t>
            </w:r>
            <w:r w:rsidR="00A62249">
              <w:t xml:space="preserve"> </w:t>
            </w:r>
            <w:r>
              <w:t>от 15.02.2021 № 71;</w:t>
            </w:r>
          </w:p>
          <w:p w:rsidR="007C3C29" w:rsidRDefault="008036A0">
            <w:pPr>
              <w:pStyle w:val="TableParagraph"/>
              <w:numPr>
                <w:ilvl w:val="0"/>
                <w:numId w:val="21"/>
              </w:numPr>
              <w:tabs>
                <w:tab w:val="left" w:pos="161"/>
              </w:tabs>
              <w:spacing w:line="230" w:lineRule="exact"/>
              <w:ind w:left="8" w:hanging="8"/>
            </w:pPr>
            <w:r>
              <w:t>Областной закон от 14.01.2008 № 853-С.</w:t>
            </w:r>
          </w:p>
        </w:tc>
      </w:tr>
      <w:tr w:rsidR="007C3C29">
        <w:tc>
          <w:tcPr>
            <w:tcW w:w="716" w:type="dxa"/>
          </w:tcPr>
          <w:p w:rsidR="007C3C29" w:rsidRDefault="008036A0">
            <w:pPr>
              <w:pStyle w:val="TableParagraph"/>
              <w:spacing w:line="223" w:lineRule="exact"/>
              <w:ind w:left="10"/>
              <w:jc w:val="center"/>
            </w:pPr>
            <w:r>
              <w:rPr>
                <w:spacing w:val="-5"/>
              </w:rPr>
              <w:t>10.</w:t>
            </w:r>
          </w:p>
        </w:tc>
        <w:tc>
          <w:tcPr>
            <w:tcW w:w="1984" w:type="dxa"/>
          </w:tcPr>
          <w:p w:rsidR="007C3C29" w:rsidRDefault="008036A0">
            <w:pPr>
              <w:pStyle w:val="TableParagraph"/>
              <w:spacing w:line="223" w:lineRule="exact"/>
              <w:ind w:left="55"/>
            </w:pPr>
            <w:r>
              <w:rPr>
                <w:spacing w:val="-2"/>
              </w:rPr>
              <w:t>Культура</w:t>
            </w:r>
          </w:p>
        </w:tc>
        <w:tc>
          <w:tcPr>
            <w:tcW w:w="3010" w:type="dxa"/>
          </w:tcPr>
          <w:p w:rsidR="007C3C29" w:rsidRDefault="008036A0">
            <w:pPr>
              <w:pStyle w:val="TableParagraph"/>
              <w:numPr>
                <w:ilvl w:val="0"/>
                <w:numId w:val="22"/>
              </w:numPr>
              <w:tabs>
                <w:tab w:val="left" w:pos="169"/>
              </w:tabs>
              <w:ind w:left="0" w:right="1016" w:firstLine="0"/>
            </w:pPr>
            <w:r>
              <w:rPr>
                <w:spacing w:val="-2"/>
              </w:rPr>
              <w:t>Межпоселенческая библиотека;</w:t>
            </w:r>
          </w:p>
          <w:p w:rsidR="007C3C29" w:rsidRDefault="008036A0">
            <w:pPr>
              <w:pStyle w:val="TableParagraph"/>
              <w:numPr>
                <w:ilvl w:val="0"/>
                <w:numId w:val="22"/>
              </w:numPr>
              <w:tabs>
                <w:tab w:val="left" w:pos="169"/>
              </w:tabs>
              <w:ind w:left="169" w:hanging="114"/>
            </w:pPr>
            <w:r>
              <w:t>Детская</w:t>
            </w:r>
            <w:r w:rsidR="00F46DC4">
              <w:t xml:space="preserve"> </w:t>
            </w:r>
            <w:r>
              <w:rPr>
                <w:spacing w:val="-2"/>
              </w:rPr>
              <w:t>библиотека;</w:t>
            </w:r>
          </w:p>
          <w:p w:rsidR="007C3C29" w:rsidRDefault="008036A0">
            <w:pPr>
              <w:pStyle w:val="TableParagraph"/>
              <w:numPr>
                <w:ilvl w:val="0"/>
                <w:numId w:val="22"/>
              </w:numPr>
              <w:tabs>
                <w:tab w:val="left" w:pos="169"/>
              </w:tabs>
              <w:ind w:left="0" w:right="337" w:firstLine="0"/>
            </w:pPr>
            <w:r>
              <w:t xml:space="preserve">Точка доступа к </w:t>
            </w:r>
            <w:r>
              <w:rPr>
                <w:spacing w:val="-2"/>
              </w:rPr>
              <w:t xml:space="preserve">полнотекстовым </w:t>
            </w:r>
            <w:r>
              <w:t>информационным</w:t>
            </w:r>
            <w:r w:rsidR="00F46DC4">
              <w:t xml:space="preserve"> </w:t>
            </w:r>
            <w:r>
              <w:t>ресурсам;</w:t>
            </w:r>
          </w:p>
          <w:p w:rsidR="007C3C29" w:rsidRDefault="008036A0">
            <w:pPr>
              <w:pStyle w:val="TableParagraph"/>
              <w:numPr>
                <w:ilvl w:val="0"/>
                <w:numId w:val="22"/>
              </w:numPr>
              <w:tabs>
                <w:tab w:val="left" w:pos="169"/>
              </w:tabs>
              <w:spacing w:line="229" w:lineRule="exact"/>
              <w:ind w:left="169" w:hanging="114"/>
            </w:pPr>
            <w:r>
              <w:rPr>
                <w:spacing w:val="-2"/>
              </w:rPr>
              <w:t>Общедоступная</w:t>
            </w:r>
            <w:r w:rsidR="00F46DC4">
              <w:rPr>
                <w:spacing w:val="-2"/>
              </w:rPr>
              <w:t xml:space="preserve"> </w:t>
            </w:r>
            <w:r>
              <w:rPr>
                <w:spacing w:val="-2"/>
              </w:rPr>
              <w:t>библиотека;</w:t>
            </w:r>
          </w:p>
          <w:p w:rsidR="007C3C29" w:rsidRDefault="008036A0">
            <w:pPr>
              <w:pStyle w:val="TableParagraph"/>
              <w:numPr>
                <w:ilvl w:val="0"/>
                <w:numId w:val="22"/>
              </w:numPr>
              <w:tabs>
                <w:tab w:val="left" w:pos="169"/>
              </w:tabs>
              <w:ind w:left="0" w:right="124" w:firstLine="0"/>
            </w:pPr>
            <w:r>
              <w:t>Общедоступная</w:t>
            </w:r>
            <w:r w:rsidR="00F46DC4">
              <w:t xml:space="preserve"> </w:t>
            </w:r>
            <w:r>
              <w:t>библиотека</w:t>
            </w:r>
            <w:r w:rsidR="00F46DC4">
              <w:t xml:space="preserve"> </w:t>
            </w:r>
            <w:r>
              <w:t>с детским отделением;</w:t>
            </w:r>
          </w:p>
          <w:p w:rsidR="007C3C29" w:rsidRDefault="008036A0">
            <w:pPr>
              <w:pStyle w:val="TableParagraph"/>
              <w:numPr>
                <w:ilvl w:val="0"/>
                <w:numId w:val="22"/>
              </w:numPr>
              <w:tabs>
                <w:tab w:val="left" w:pos="169"/>
              </w:tabs>
              <w:ind w:left="0" w:right="573" w:firstLine="0"/>
            </w:pPr>
            <w:r>
              <w:t>Филиал</w:t>
            </w:r>
            <w:r w:rsidR="00F46DC4">
              <w:t xml:space="preserve"> </w:t>
            </w:r>
            <w:r>
              <w:t xml:space="preserve">общедоступных библиотек с детским </w:t>
            </w:r>
            <w:r>
              <w:rPr>
                <w:spacing w:val="-2"/>
              </w:rPr>
              <w:t>отделением;</w:t>
            </w:r>
          </w:p>
          <w:p w:rsidR="007C3C29" w:rsidRDefault="008036A0">
            <w:pPr>
              <w:pStyle w:val="TableParagraph"/>
              <w:numPr>
                <w:ilvl w:val="0"/>
                <w:numId w:val="22"/>
              </w:numPr>
              <w:tabs>
                <w:tab w:val="left" w:pos="169"/>
              </w:tabs>
              <w:spacing w:line="229" w:lineRule="exact"/>
              <w:ind w:left="169" w:hanging="114"/>
            </w:pPr>
            <w:r>
              <w:rPr>
                <w:spacing w:val="-2"/>
              </w:rPr>
              <w:t>Краеведческий</w:t>
            </w:r>
            <w:r w:rsidR="00F46DC4">
              <w:rPr>
                <w:spacing w:val="-2"/>
              </w:rPr>
              <w:t xml:space="preserve"> </w:t>
            </w:r>
            <w:r>
              <w:rPr>
                <w:spacing w:val="-2"/>
              </w:rPr>
              <w:t>музей;</w:t>
            </w:r>
          </w:p>
          <w:p w:rsidR="007C3C29" w:rsidRDefault="008036A0">
            <w:pPr>
              <w:pStyle w:val="TableParagraph"/>
              <w:numPr>
                <w:ilvl w:val="0"/>
                <w:numId w:val="22"/>
              </w:numPr>
              <w:tabs>
                <w:tab w:val="left" w:pos="169"/>
              </w:tabs>
              <w:spacing w:line="217" w:lineRule="exact"/>
              <w:rPr>
                <w:spacing w:val="-4"/>
              </w:rPr>
            </w:pPr>
            <w:r>
              <w:rPr>
                <w:spacing w:val="-2"/>
              </w:rPr>
              <w:t>Концертный</w:t>
            </w:r>
            <w:r w:rsidR="00F46DC4">
              <w:rPr>
                <w:spacing w:val="-2"/>
              </w:rPr>
              <w:t xml:space="preserve"> </w:t>
            </w:r>
            <w:r>
              <w:rPr>
                <w:spacing w:val="-4"/>
              </w:rPr>
              <w:t>зал;</w:t>
            </w:r>
            <w:r w:rsidR="00F46DC4">
              <w:rPr>
                <w:spacing w:val="-4"/>
              </w:rPr>
              <w:t xml:space="preserve"> </w:t>
            </w:r>
            <w:r>
              <w:rPr>
                <w:spacing w:val="-4"/>
              </w:rPr>
              <w:t>Концертный творческий коллектив;</w:t>
            </w:r>
          </w:p>
          <w:p w:rsidR="007C3C29" w:rsidRDefault="008036A0">
            <w:pPr>
              <w:pStyle w:val="TableParagraph"/>
              <w:numPr>
                <w:ilvl w:val="0"/>
                <w:numId w:val="22"/>
              </w:numPr>
              <w:tabs>
                <w:tab w:val="left" w:pos="169"/>
              </w:tabs>
              <w:spacing w:line="217" w:lineRule="exact"/>
              <w:rPr>
                <w:spacing w:val="-4"/>
              </w:rPr>
            </w:pPr>
            <w:r>
              <w:rPr>
                <w:spacing w:val="-4"/>
              </w:rPr>
              <w:t>Центр культурного развития;</w:t>
            </w:r>
          </w:p>
          <w:p w:rsidR="007C3C29" w:rsidRDefault="008036A0">
            <w:pPr>
              <w:pStyle w:val="TableParagraph"/>
              <w:numPr>
                <w:ilvl w:val="0"/>
                <w:numId w:val="22"/>
              </w:numPr>
              <w:tabs>
                <w:tab w:val="left" w:pos="169"/>
              </w:tabs>
              <w:spacing w:line="217" w:lineRule="exact"/>
              <w:rPr>
                <w:spacing w:val="-4"/>
              </w:rPr>
            </w:pPr>
            <w:r>
              <w:rPr>
                <w:spacing w:val="-4"/>
              </w:rPr>
              <w:t>Дом культуры;</w:t>
            </w:r>
          </w:p>
          <w:p w:rsidR="007C3C29" w:rsidRDefault="008036A0">
            <w:pPr>
              <w:pStyle w:val="TableParagraph"/>
              <w:numPr>
                <w:ilvl w:val="0"/>
                <w:numId w:val="22"/>
              </w:numPr>
              <w:tabs>
                <w:tab w:val="left" w:pos="169"/>
              </w:tabs>
              <w:spacing w:line="217" w:lineRule="exact"/>
            </w:pPr>
            <w:r>
              <w:rPr>
                <w:spacing w:val="-4"/>
              </w:rPr>
              <w:t>Кинозал.</w:t>
            </w:r>
          </w:p>
        </w:tc>
        <w:tc>
          <w:tcPr>
            <w:tcW w:w="4072" w:type="dxa"/>
          </w:tcPr>
          <w:p w:rsidR="007C3C29" w:rsidRDefault="008036A0">
            <w:pPr>
              <w:pStyle w:val="TableParagraph"/>
              <w:numPr>
                <w:ilvl w:val="0"/>
                <w:numId w:val="23"/>
              </w:numPr>
              <w:tabs>
                <w:tab w:val="left" w:pos="161"/>
              </w:tabs>
              <w:ind w:left="8" w:right="951" w:hanging="8"/>
            </w:pPr>
            <w:r>
              <w:t>Распоряжение</w:t>
            </w:r>
            <w:r w:rsidR="00F46DC4">
              <w:t xml:space="preserve"> </w:t>
            </w:r>
            <w:r>
              <w:t>Минкультуры</w:t>
            </w:r>
            <w:r w:rsidR="00F46DC4">
              <w:t xml:space="preserve"> </w:t>
            </w:r>
            <w:r>
              <w:t>РФ</w:t>
            </w:r>
            <w:r w:rsidR="00F46DC4">
              <w:t xml:space="preserve"> </w:t>
            </w:r>
            <w:r>
              <w:t>от 23.10.2023 № Р-2879;</w:t>
            </w:r>
          </w:p>
          <w:p w:rsidR="007C3C29" w:rsidRDefault="008036A0">
            <w:pPr>
              <w:pStyle w:val="TableParagraph"/>
              <w:numPr>
                <w:ilvl w:val="0"/>
                <w:numId w:val="23"/>
              </w:numPr>
              <w:tabs>
                <w:tab w:val="left" w:pos="161"/>
              </w:tabs>
              <w:ind w:left="8" w:right="992" w:hanging="8"/>
            </w:pPr>
            <w:r>
              <w:t>Приказ</w:t>
            </w:r>
            <w:r w:rsidR="00F46DC4">
              <w:t xml:space="preserve"> </w:t>
            </w:r>
            <w:r>
              <w:t>Минэкономразвития</w:t>
            </w:r>
            <w:r w:rsidR="00F46DC4">
              <w:t xml:space="preserve"> </w:t>
            </w:r>
            <w:r>
              <w:t>РФ</w:t>
            </w:r>
            <w:r w:rsidR="00F46DC4">
              <w:t xml:space="preserve"> </w:t>
            </w:r>
            <w:r>
              <w:t>от 15.02.2021 № 71.</w:t>
            </w:r>
          </w:p>
        </w:tc>
      </w:tr>
      <w:tr w:rsidR="007C3C29">
        <w:tc>
          <w:tcPr>
            <w:tcW w:w="716" w:type="dxa"/>
          </w:tcPr>
          <w:p w:rsidR="007C3C29" w:rsidRDefault="008036A0">
            <w:pPr>
              <w:pStyle w:val="TableParagraph"/>
              <w:spacing w:line="223" w:lineRule="exact"/>
              <w:ind w:left="10"/>
              <w:jc w:val="center"/>
            </w:pPr>
            <w:r>
              <w:rPr>
                <w:spacing w:val="-5"/>
              </w:rPr>
              <w:t>11.</w:t>
            </w:r>
          </w:p>
        </w:tc>
        <w:tc>
          <w:tcPr>
            <w:tcW w:w="1984" w:type="dxa"/>
          </w:tcPr>
          <w:p w:rsidR="007C3C29" w:rsidRDefault="008036A0">
            <w:pPr>
              <w:pStyle w:val="TableParagraph"/>
              <w:ind w:left="55" w:right="369"/>
            </w:pPr>
            <w:r>
              <w:t>Содержание</w:t>
            </w:r>
            <w:r w:rsidR="00F46DC4">
              <w:t xml:space="preserve"> </w:t>
            </w:r>
            <w:r>
              <w:t xml:space="preserve">мест </w:t>
            </w:r>
            <w:r>
              <w:rPr>
                <w:spacing w:val="-2"/>
              </w:rPr>
              <w:t>захоронения</w:t>
            </w:r>
          </w:p>
        </w:tc>
        <w:tc>
          <w:tcPr>
            <w:tcW w:w="3010" w:type="dxa"/>
          </w:tcPr>
          <w:p w:rsidR="007C3C29" w:rsidRDefault="008036A0">
            <w:pPr>
              <w:pStyle w:val="TableParagraph"/>
              <w:numPr>
                <w:ilvl w:val="0"/>
                <w:numId w:val="24"/>
              </w:numPr>
              <w:tabs>
                <w:tab w:val="left" w:pos="169"/>
              </w:tabs>
              <w:ind w:left="0" w:right="436" w:firstLine="0"/>
            </w:pPr>
            <w:r>
              <w:t>Кладбища</w:t>
            </w:r>
            <w:r w:rsidR="00F46DC4">
              <w:t xml:space="preserve"> </w:t>
            </w:r>
            <w:r>
              <w:t xml:space="preserve">традиционного </w:t>
            </w:r>
            <w:r>
              <w:rPr>
                <w:spacing w:val="-2"/>
              </w:rPr>
              <w:t>захоронения;</w:t>
            </w:r>
          </w:p>
          <w:p w:rsidR="007C3C29" w:rsidRDefault="008036A0">
            <w:pPr>
              <w:pStyle w:val="TableParagraph"/>
              <w:numPr>
                <w:ilvl w:val="0"/>
                <w:numId w:val="24"/>
              </w:numPr>
              <w:tabs>
                <w:tab w:val="left" w:pos="169"/>
              </w:tabs>
              <w:spacing w:line="228" w:lineRule="exact"/>
              <w:ind w:left="169" w:hanging="114"/>
            </w:pPr>
            <w:r>
              <w:t>Бюро</w:t>
            </w:r>
            <w:r w:rsidR="00F46DC4">
              <w:t xml:space="preserve"> </w:t>
            </w:r>
            <w:r>
              <w:t>ритуальных</w:t>
            </w:r>
            <w:r w:rsidR="00F46DC4">
              <w:t xml:space="preserve"> </w:t>
            </w:r>
            <w:r>
              <w:rPr>
                <w:spacing w:val="-2"/>
              </w:rPr>
              <w:t>услуг.</w:t>
            </w:r>
          </w:p>
        </w:tc>
        <w:tc>
          <w:tcPr>
            <w:tcW w:w="4072" w:type="dxa"/>
          </w:tcPr>
          <w:p w:rsidR="007C3C29" w:rsidRDefault="008036A0">
            <w:pPr>
              <w:pStyle w:val="TableParagraph"/>
              <w:numPr>
                <w:ilvl w:val="0"/>
                <w:numId w:val="25"/>
              </w:numPr>
              <w:tabs>
                <w:tab w:val="left" w:pos="169"/>
              </w:tabs>
              <w:ind w:left="0" w:right="255" w:firstLine="0"/>
            </w:pPr>
            <w:r>
              <w:t>ст.14,</w:t>
            </w:r>
            <w:r w:rsidR="00F46DC4">
              <w:t xml:space="preserve"> </w:t>
            </w:r>
            <w:r>
              <w:t>ст.15,</w:t>
            </w:r>
            <w:r w:rsidR="00F46DC4">
              <w:t xml:space="preserve"> </w:t>
            </w:r>
            <w:r>
              <w:t>ст.16</w:t>
            </w:r>
            <w:r w:rsidR="00F46DC4">
              <w:t xml:space="preserve"> </w:t>
            </w:r>
            <w:r>
              <w:t>Федерального</w:t>
            </w:r>
            <w:r w:rsidR="00F46DC4">
              <w:t xml:space="preserve"> </w:t>
            </w:r>
            <w:r>
              <w:t>закона</w:t>
            </w:r>
            <w:r w:rsidR="00F46DC4">
              <w:t xml:space="preserve"> </w:t>
            </w:r>
            <w:r>
              <w:t>от 06.10.2003 № 131-ФЗ;</w:t>
            </w:r>
          </w:p>
          <w:p w:rsidR="007C3C29" w:rsidRDefault="008036A0">
            <w:pPr>
              <w:pStyle w:val="TableParagraph"/>
              <w:numPr>
                <w:ilvl w:val="0"/>
                <w:numId w:val="25"/>
              </w:numPr>
              <w:tabs>
                <w:tab w:val="left" w:pos="169"/>
              </w:tabs>
              <w:spacing w:line="228" w:lineRule="exact"/>
              <w:ind w:left="169" w:hanging="114"/>
            </w:pPr>
            <w:r>
              <w:t>Федеральный</w:t>
            </w:r>
            <w:r w:rsidR="00F46DC4">
              <w:t xml:space="preserve"> </w:t>
            </w:r>
            <w:r>
              <w:t>закон</w:t>
            </w:r>
            <w:r w:rsidR="00F46DC4">
              <w:t xml:space="preserve"> </w:t>
            </w:r>
            <w:r>
              <w:t>от12.01.1996</w:t>
            </w:r>
            <w:r w:rsidR="00F46DC4">
              <w:t xml:space="preserve"> </w:t>
            </w:r>
            <w:r>
              <w:t>№8-</w:t>
            </w:r>
            <w:r>
              <w:rPr>
                <w:spacing w:val="-5"/>
              </w:rPr>
              <w:t>ФЗ;</w:t>
            </w:r>
          </w:p>
          <w:p w:rsidR="007C3C29" w:rsidRDefault="008036A0">
            <w:pPr>
              <w:pStyle w:val="TableParagraph"/>
              <w:numPr>
                <w:ilvl w:val="0"/>
                <w:numId w:val="25"/>
              </w:numPr>
              <w:tabs>
                <w:tab w:val="left" w:pos="169"/>
              </w:tabs>
              <w:spacing w:line="230" w:lineRule="atLeast"/>
              <w:ind w:left="0" w:right="992" w:firstLine="0"/>
            </w:pPr>
            <w:r>
              <w:t>Приказ</w:t>
            </w:r>
            <w:r w:rsidR="00F46DC4">
              <w:t xml:space="preserve"> </w:t>
            </w:r>
            <w:r>
              <w:t>Минэкономразвития</w:t>
            </w:r>
            <w:r w:rsidR="00F46DC4">
              <w:t xml:space="preserve"> </w:t>
            </w:r>
            <w:r>
              <w:t>РФ</w:t>
            </w:r>
            <w:r w:rsidR="00F46DC4">
              <w:t xml:space="preserve"> </w:t>
            </w:r>
            <w:r>
              <w:t>от 15.02.2021 № 71.</w:t>
            </w:r>
          </w:p>
        </w:tc>
      </w:tr>
      <w:tr w:rsidR="007C3C29">
        <w:tc>
          <w:tcPr>
            <w:tcW w:w="716" w:type="dxa"/>
          </w:tcPr>
          <w:p w:rsidR="007C3C29" w:rsidRDefault="008036A0">
            <w:pPr>
              <w:pStyle w:val="TableParagraph"/>
              <w:spacing w:line="223" w:lineRule="exact"/>
              <w:ind w:left="10"/>
              <w:jc w:val="center"/>
            </w:pPr>
            <w:r>
              <w:rPr>
                <w:spacing w:val="-5"/>
              </w:rPr>
              <w:t>12.</w:t>
            </w:r>
          </w:p>
        </w:tc>
        <w:tc>
          <w:tcPr>
            <w:tcW w:w="1984" w:type="dxa"/>
          </w:tcPr>
          <w:p w:rsidR="007C3C29" w:rsidRDefault="008036A0">
            <w:pPr>
              <w:pStyle w:val="TableParagraph"/>
              <w:ind w:left="55" w:right="365"/>
            </w:pPr>
            <w:r>
              <w:rPr>
                <w:spacing w:val="-2"/>
              </w:rPr>
              <w:t xml:space="preserve">Торговля, общественное </w:t>
            </w:r>
            <w:r>
              <w:t>питание,</w:t>
            </w:r>
            <w:r w:rsidR="00F46DC4">
              <w:t xml:space="preserve"> </w:t>
            </w:r>
            <w:r>
              <w:t xml:space="preserve">бытовое </w:t>
            </w:r>
            <w:r>
              <w:rPr>
                <w:spacing w:val="-2"/>
              </w:rPr>
              <w:t>обслуживание</w:t>
            </w:r>
          </w:p>
        </w:tc>
        <w:tc>
          <w:tcPr>
            <w:tcW w:w="3010" w:type="dxa"/>
          </w:tcPr>
          <w:p w:rsidR="007C3C29" w:rsidRDefault="008036A0">
            <w:pPr>
              <w:pStyle w:val="TableParagraph"/>
              <w:numPr>
                <w:ilvl w:val="0"/>
                <w:numId w:val="26"/>
              </w:numPr>
              <w:tabs>
                <w:tab w:val="left" w:pos="169"/>
              </w:tabs>
              <w:ind w:left="0" w:right="568" w:firstLine="0"/>
            </w:pPr>
            <w:r>
              <w:t>Стационарные</w:t>
            </w:r>
            <w:r w:rsidR="00F46DC4">
              <w:t xml:space="preserve"> </w:t>
            </w:r>
            <w:r>
              <w:t xml:space="preserve">торговые </w:t>
            </w:r>
            <w:r>
              <w:rPr>
                <w:spacing w:val="-2"/>
              </w:rPr>
              <w:t>объекты;</w:t>
            </w:r>
          </w:p>
          <w:p w:rsidR="007C3C29" w:rsidRDefault="008036A0">
            <w:pPr>
              <w:pStyle w:val="TableParagraph"/>
              <w:numPr>
                <w:ilvl w:val="0"/>
                <w:numId w:val="26"/>
              </w:numPr>
              <w:tabs>
                <w:tab w:val="left" w:pos="169"/>
              </w:tabs>
              <w:ind w:left="0" w:right="381" w:firstLine="0"/>
            </w:pPr>
            <w:r>
              <w:t>Нестационарные</w:t>
            </w:r>
            <w:r w:rsidR="00F46DC4">
              <w:t xml:space="preserve"> </w:t>
            </w:r>
            <w:r>
              <w:t xml:space="preserve">торговые </w:t>
            </w:r>
            <w:r>
              <w:rPr>
                <w:spacing w:val="-2"/>
              </w:rPr>
              <w:t>объекты;</w:t>
            </w:r>
          </w:p>
          <w:p w:rsidR="007C3C29" w:rsidRDefault="008036A0">
            <w:pPr>
              <w:pStyle w:val="TableParagraph"/>
              <w:numPr>
                <w:ilvl w:val="0"/>
                <w:numId w:val="26"/>
              </w:numPr>
              <w:tabs>
                <w:tab w:val="left" w:pos="169"/>
              </w:tabs>
              <w:ind w:left="0" w:right="678" w:firstLine="0"/>
            </w:pPr>
            <w:r>
              <w:t>Предприятия</w:t>
            </w:r>
            <w:r w:rsidR="00F46DC4">
              <w:t xml:space="preserve"> </w:t>
            </w:r>
            <w:r>
              <w:t xml:space="preserve">бытового </w:t>
            </w:r>
            <w:r>
              <w:rPr>
                <w:spacing w:val="-2"/>
              </w:rPr>
              <w:t>обслуживания.</w:t>
            </w:r>
          </w:p>
          <w:p w:rsidR="007C3C29" w:rsidRDefault="007C3C29">
            <w:pPr>
              <w:pStyle w:val="TableParagraph"/>
              <w:tabs>
                <w:tab w:val="left" w:pos="169"/>
              </w:tabs>
              <w:ind w:left="55" w:right="678"/>
            </w:pPr>
          </w:p>
        </w:tc>
        <w:tc>
          <w:tcPr>
            <w:tcW w:w="4072" w:type="dxa"/>
          </w:tcPr>
          <w:p w:rsidR="007C3C29" w:rsidRDefault="008036A0">
            <w:pPr>
              <w:pStyle w:val="TableParagraph"/>
              <w:numPr>
                <w:ilvl w:val="0"/>
                <w:numId w:val="27"/>
              </w:numPr>
              <w:tabs>
                <w:tab w:val="left" w:pos="169"/>
              </w:tabs>
              <w:ind w:left="0" w:right="255" w:firstLine="0"/>
            </w:pPr>
            <w:r>
              <w:t>ст.14,</w:t>
            </w:r>
            <w:r w:rsidR="00F46DC4">
              <w:t xml:space="preserve"> </w:t>
            </w:r>
            <w:r>
              <w:t>ст.15,</w:t>
            </w:r>
            <w:r w:rsidR="00F46DC4">
              <w:t xml:space="preserve"> </w:t>
            </w:r>
            <w:r>
              <w:t>ст.16</w:t>
            </w:r>
            <w:r w:rsidR="00F46DC4">
              <w:t xml:space="preserve"> </w:t>
            </w:r>
            <w:r>
              <w:t>Федерального</w:t>
            </w:r>
            <w:r w:rsidR="00F46DC4">
              <w:t xml:space="preserve"> </w:t>
            </w:r>
            <w:r>
              <w:t>закона</w:t>
            </w:r>
            <w:r w:rsidR="00F46DC4">
              <w:t xml:space="preserve"> </w:t>
            </w:r>
            <w:r>
              <w:t>от 06.10.2003 № 131-ФЗ;</w:t>
            </w:r>
          </w:p>
          <w:p w:rsidR="007C3C29" w:rsidRDefault="008036A0">
            <w:pPr>
              <w:pStyle w:val="TableParagraph"/>
              <w:numPr>
                <w:ilvl w:val="0"/>
                <w:numId w:val="27"/>
              </w:numPr>
              <w:tabs>
                <w:tab w:val="left" w:pos="169"/>
              </w:tabs>
              <w:ind w:left="0" w:right="992" w:firstLine="0"/>
            </w:pPr>
            <w:r>
              <w:t>Приказ</w:t>
            </w:r>
            <w:r w:rsidR="00F46DC4">
              <w:t xml:space="preserve"> </w:t>
            </w:r>
            <w:r>
              <w:t>Минэкономразвития</w:t>
            </w:r>
            <w:r w:rsidR="00F46DC4">
              <w:t xml:space="preserve"> </w:t>
            </w:r>
            <w:r>
              <w:t>РФ</w:t>
            </w:r>
            <w:r w:rsidR="00F46DC4">
              <w:t xml:space="preserve"> </w:t>
            </w:r>
            <w:r>
              <w:t>от 15.02.2021 № 71.</w:t>
            </w:r>
          </w:p>
          <w:p w:rsidR="007C3C29" w:rsidRDefault="007C3C29">
            <w:pPr>
              <w:pStyle w:val="TableParagraph"/>
              <w:tabs>
                <w:tab w:val="left" w:pos="169"/>
              </w:tabs>
              <w:spacing w:line="230" w:lineRule="exact"/>
              <w:ind w:left="55" w:right="131"/>
            </w:pPr>
          </w:p>
        </w:tc>
      </w:tr>
      <w:tr w:rsidR="007C3C29">
        <w:tc>
          <w:tcPr>
            <w:tcW w:w="716" w:type="dxa"/>
          </w:tcPr>
          <w:p w:rsidR="007C3C29" w:rsidRDefault="008036A0">
            <w:pPr>
              <w:pStyle w:val="TableParagraph"/>
              <w:spacing w:line="224" w:lineRule="exact"/>
              <w:ind w:left="10"/>
              <w:jc w:val="center"/>
            </w:pPr>
            <w:r>
              <w:rPr>
                <w:spacing w:val="-5"/>
              </w:rPr>
              <w:t>13.</w:t>
            </w:r>
          </w:p>
        </w:tc>
        <w:tc>
          <w:tcPr>
            <w:tcW w:w="1984" w:type="dxa"/>
          </w:tcPr>
          <w:p w:rsidR="007C3C29" w:rsidRDefault="008036A0">
            <w:pPr>
              <w:pStyle w:val="TableParagraph"/>
              <w:spacing w:line="224" w:lineRule="exact"/>
              <w:ind w:left="55"/>
            </w:pPr>
            <w:r>
              <w:t>Архивное</w:t>
            </w:r>
            <w:r w:rsidR="00F46DC4">
              <w:t xml:space="preserve"> </w:t>
            </w:r>
            <w:r>
              <w:rPr>
                <w:spacing w:val="-4"/>
              </w:rPr>
              <w:t>дело</w:t>
            </w:r>
          </w:p>
        </w:tc>
        <w:tc>
          <w:tcPr>
            <w:tcW w:w="3010" w:type="dxa"/>
          </w:tcPr>
          <w:p w:rsidR="007C3C29" w:rsidRDefault="008036A0">
            <w:pPr>
              <w:pStyle w:val="TableParagraph"/>
              <w:spacing w:line="224" w:lineRule="exact"/>
              <w:ind w:left="55"/>
            </w:pPr>
            <w:r>
              <w:t>-Муниципальный</w:t>
            </w:r>
            <w:r w:rsidR="00F46DC4">
              <w:t xml:space="preserve"> </w:t>
            </w:r>
            <w:r>
              <w:rPr>
                <w:spacing w:val="-2"/>
              </w:rPr>
              <w:t>архив.</w:t>
            </w:r>
          </w:p>
        </w:tc>
        <w:tc>
          <w:tcPr>
            <w:tcW w:w="4072" w:type="dxa"/>
          </w:tcPr>
          <w:p w:rsidR="007C3C29" w:rsidRDefault="008036A0">
            <w:pPr>
              <w:pStyle w:val="TableParagraph"/>
              <w:numPr>
                <w:ilvl w:val="0"/>
                <w:numId w:val="28"/>
              </w:numPr>
              <w:tabs>
                <w:tab w:val="left" w:pos="169"/>
              </w:tabs>
              <w:ind w:left="0" w:firstLine="0"/>
            </w:pPr>
            <w:r>
              <w:t>ст.15</w:t>
            </w:r>
            <w:r w:rsidR="00F46DC4">
              <w:t xml:space="preserve"> </w:t>
            </w:r>
            <w:r>
              <w:t>Федерального</w:t>
            </w:r>
            <w:r w:rsidR="00F46DC4">
              <w:t xml:space="preserve"> </w:t>
            </w:r>
            <w:r>
              <w:t>закона</w:t>
            </w:r>
            <w:r w:rsidR="00F46DC4">
              <w:t xml:space="preserve"> </w:t>
            </w:r>
            <w:r>
              <w:t>от</w:t>
            </w:r>
            <w:r w:rsidR="00F46DC4">
              <w:t xml:space="preserve"> </w:t>
            </w:r>
            <w:r>
              <w:t xml:space="preserve">06.10.2003№ </w:t>
            </w:r>
            <w:r>
              <w:rPr>
                <w:spacing w:val="-2"/>
              </w:rPr>
              <w:t>131-ФЗ;</w:t>
            </w:r>
          </w:p>
          <w:p w:rsidR="007C3C29" w:rsidRDefault="008036A0">
            <w:pPr>
              <w:pStyle w:val="TableParagraph"/>
              <w:numPr>
                <w:ilvl w:val="0"/>
                <w:numId w:val="28"/>
              </w:numPr>
              <w:tabs>
                <w:tab w:val="left" w:pos="169"/>
              </w:tabs>
              <w:spacing w:line="229" w:lineRule="exact"/>
              <w:ind w:left="169" w:hanging="114"/>
            </w:pPr>
            <w:r>
              <w:t>Федеральный</w:t>
            </w:r>
            <w:r w:rsidR="00F46DC4">
              <w:t xml:space="preserve"> </w:t>
            </w:r>
            <w:r>
              <w:t>закон</w:t>
            </w:r>
            <w:r w:rsidR="00F46DC4">
              <w:t xml:space="preserve"> </w:t>
            </w:r>
            <w:r>
              <w:t>от</w:t>
            </w:r>
            <w:r w:rsidR="00F46DC4">
              <w:t xml:space="preserve"> </w:t>
            </w:r>
            <w:r>
              <w:t>22.10.2004№125-</w:t>
            </w:r>
            <w:r>
              <w:rPr>
                <w:spacing w:val="-5"/>
              </w:rPr>
              <w:t>ФЗ;</w:t>
            </w:r>
          </w:p>
          <w:p w:rsidR="007C3C29" w:rsidRDefault="008036A0">
            <w:pPr>
              <w:pStyle w:val="TableParagraph"/>
              <w:numPr>
                <w:ilvl w:val="0"/>
                <w:numId w:val="28"/>
              </w:numPr>
              <w:tabs>
                <w:tab w:val="left" w:pos="169"/>
              </w:tabs>
              <w:spacing w:line="230" w:lineRule="exact"/>
              <w:ind w:left="0" w:firstLine="0"/>
            </w:pPr>
            <w:r>
              <w:t>Приказ</w:t>
            </w:r>
            <w:r w:rsidR="00F46DC4">
              <w:t xml:space="preserve"> </w:t>
            </w:r>
            <w:r>
              <w:t>Минэкономразвития</w:t>
            </w:r>
            <w:r w:rsidR="00F46DC4">
              <w:t xml:space="preserve"> </w:t>
            </w:r>
            <w:r>
              <w:t>РФ</w:t>
            </w:r>
            <w:r w:rsidR="00F46DC4">
              <w:t xml:space="preserve"> </w:t>
            </w:r>
            <w:r>
              <w:t>от 15.02.2021 № 71.</w:t>
            </w:r>
          </w:p>
        </w:tc>
      </w:tr>
      <w:tr w:rsidR="007C3C29">
        <w:tc>
          <w:tcPr>
            <w:tcW w:w="716" w:type="dxa"/>
          </w:tcPr>
          <w:p w:rsidR="007C3C29" w:rsidRDefault="008036A0">
            <w:pPr>
              <w:pStyle w:val="TableParagraph"/>
              <w:spacing w:line="223" w:lineRule="exact"/>
              <w:ind w:left="10"/>
              <w:jc w:val="center"/>
            </w:pPr>
            <w:r>
              <w:rPr>
                <w:spacing w:val="-5"/>
              </w:rPr>
              <w:lastRenderedPageBreak/>
              <w:t>14.</w:t>
            </w:r>
          </w:p>
        </w:tc>
        <w:tc>
          <w:tcPr>
            <w:tcW w:w="1984" w:type="dxa"/>
          </w:tcPr>
          <w:p w:rsidR="007C3C29" w:rsidRDefault="008036A0">
            <w:pPr>
              <w:pStyle w:val="TableParagraph"/>
              <w:ind w:left="55"/>
            </w:pPr>
            <w:r>
              <w:t xml:space="preserve">Предупреждение и </w:t>
            </w:r>
            <w:r>
              <w:rPr>
                <w:spacing w:val="-2"/>
              </w:rPr>
              <w:t xml:space="preserve">ликвидация последствий чрезвычайных </w:t>
            </w:r>
            <w:r>
              <w:t>ситуаций</w:t>
            </w:r>
            <w:r w:rsidR="00F46DC4">
              <w:t xml:space="preserve"> </w:t>
            </w:r>
            <w:r>
              <w:t>в</w:t>
            </w:r>
            <w:r w:rsidR="00F46DC4">
              <w:t xml:space="preserve"> </w:t>
            </w:r>
            <w:r>
              <w:t xml:space="preserve">границах </w:t>
            </w:r>
            <w:r>
              <w:rPr>
                <w:spacing w:val="-2"/>
              </w:rPr>
              <w:t>муниципального района</w:t>
            </w:r>
          </w:p>
        </w:tc>
        <w:tc>
          <w:tcPr>
            <w:tcW w:w="3010" w:type="dxa"/>
          </w:tcPr>
          <w:p w:rsidR="007C3C29" w:rsidRDefault="008036A0">
            <w:pPr>
              <w:pStyle w:val="TableParagraph"/>
              <w:numPr>
                <w:ilvl w:val="0"/>
                <w:numId w:val="29"/>
              </w:numPr>
              <w:tabs>
                <w:tab w:val="left" w:pos="169"/>
              </w:tabs>
              <w:spacing w:line="223" w:lineRule="exact"/>
              <w:ind w:left="169" w:hanging="114"/>
            </w:pPr>
            <w:r>
              <w:rPr>
                <w:spacing w:val="-2"/>
              </w:rPr>
              <w:t>Берегозащитные</w:t>
            </w:r>
            <w:r w:rsidR="00F46DC4">
              <w:rPr>
                <w:spacing w:val="-2"/>
              </w:rPr>
              <w:t xml:space="preserve"> </w:t>
            </w:r>
            <w:r>
              <w:rPr>
                <w:spacing w:val="-2"/>
              </w:rPr>
              <w:t>сооружения;</w:t>
            </w:r>
          </w:p>
          <w:p w:rsidR="007C3C29" w:rsidRDefault="008036A0">
            <w:pPr>
              <w:pStyle w:val="TableParagraph"/>
              <w:numPr>
                <w:ilvl w:val="0"/>
                <w:numId w:val="29"/>
              </w:numPr>
              <w:tabs>
                <w:tab w:val="left" w:pos="169"/>
              </w:tabs>
              <w:ind w:left="0" w:right="265" w:firstLine="0"/>
            </w:pPr>
            <w:r>
              <w:t>Сооружения по защите территорий</w:t>
            </w:r>
            <w:r w:rsidR="00F46DC4">
              <w:t xml:space="preserve"> </w:t>
            </w:r>
            <w:r>
              <w:t>от</w:t>
            </w:r>
            <w:r w:rsidR="00F46DC4">
              <w:t xml:space="preserve"> </w:t>
            </w:r>
            <w:r>
              <w:t>чрезвычайных ситуаций природного и техногенного характера.</w:t>
            </w:r>
          </w:p>
        </w:tc>
        <w:tc>
          <w:tcPr>
            <w:tcW w:w="4072" w:type="dxa"/>
          </w:tcPr>
          <w:p w:rsidR="007C3C29" w:rsidRDefault="008036A0">
            <w:pPr>
              <w:pStyle w:val="TableParagraph"/>
              <w:numPr>
                <w:ilvl w:val="0"/>
                <w:numId w:val="30"/>
              </w:numPr>
              <w:tabs>
                <w:tab w:val="left" w:pos="169"/>
              </w:tabs>
              <w:ind w:left="0" w:firstLine="0"/>
            </w:pPr>
            <w:r>
              <w:t>ст.14,</w:t>
            </w:r>
            <w:r w:rsidR="00F46DC4">
              <w:t xml:space="preserve"> </w:t>
            </w:r>
            <w:r>
              <w:t>ст.15,</w:t>
            </w:r>
            <w:r w:rsidR="00F46DC4">
              <w:t xml:space="preserve"> </w:t>
            </w:r>
            <w:r>
              <w:t>ст.16</w:t>
            </w:r>
            <w:r w:rsidR="00F46DC4">
              <w:t xml:space="preserve"> </w:t>
            </w:r>
            <w:r>
              <w:t>Федерального</w:t>
            </w:r>
            <w:r w:rsidR="00F46DC4">
              <w:t xml:space="preserve"> </w:t>
            </w:r>
            <w:r>
              <w:t>закона</w:t>
            </w:r>
            <w:r w:rsidR="00F46DC4">
              <w:t xml:space="preserve"> </w:t>
            </w:r>
            <w:r>
              <w:t>от 06.10.2003 № 131-ФЗ;</w:t>
            </w:r>
          </w:p>
          <w:p w:rsidR="007C3C29" w:rsidRDefault="008036A0">
            <w:pPr>
              <w:pStyle w:val="TableParagraph"/>
              <w:numPr>
                <w:ilvl w:val="0"/>
                <w:numId w:val="30"/>
              </w:numPr>
              <w:tabs>
                <w:tab w:val="left" w:pos="169"/>
              </w:tabs>
              <w:ind w:left="169" w:hanging="114"/>
            </w:pPr>
            <w:r>
              <w:t>Федеральный</w:t>
            </w:r>
            <w:r w:rsidR="00F46DC4">
              <w:t xml:space="preserve"> </w:t>
            </w:r>
            <w:r>
              <w:t>закон</w:t>
            </w:r>
            <w:r w:rsidR="00F46DC4">
              <w:t xml:space="preserve"> </w:t>
            </w:r>
            <w:r>
              <w:t>от</w:t>
            </w:r>
            <w:r w:rsidR="00F46DC4">
              <w:t xml:space="preserve"> </w:t>
            </w:r>
            <w:r>
              <w:t>21декабря1994</w:t>
            </w:r>
          </w:p>
          <w:p w:rsidR="007C3C29" w:rsidRDefault="008036A0">
            <w:pPr>
              <w:pStyle w:val="TableParagraph"/>
              <w:ind w:left="55"/>
            </w:pPr>
            <w:r>
              <w:t>№68-ФЗ</w:t>
            </w:r>
            <w:r w:rsidR="00F46DC4">
              <w:t xml:space="preserve"> </w:t>
            </w:r>
            <w:r>
              <w:t>«О</w:t>
            </w:r>
            <w:r w:rsidR="00F46DC4">
              <w:t xml:space="preserve"> </w:t>
            </w:r>
            <w:r>
              <w:t>защите</w:t>
            </w:r>
            <w:r w:rsidR="00F46DC4">
              <w:t xml:space="preserve"> </w:t>
            </w:r>
            <w:r>
              <w:t>населения</w:t>
            </w:r>
            <w:r w:rsidR="00F46DC4">
              <w:t xml:space="preserve"> </w:t>
            </w:r>
            <w:r>
              <w:t>и</w:t>
            </w:r>
            <w:r w:rsidR="00F46DC4">
              <w:t xml:space="preserve"> </w:t>
            </w:r>
            <w:r>
              <w:t>территорий от чрезвычайных ситуаций природного и техногенного характера»;</w:t>
            </w:r>
          </w:p>
          <w:p w:rsidR="007C3C29" w:rsidRDefault="008036A0">
            <w:pPr>
              <w:pStyle w:val="TableParagraph"/>
              <w:numPr>
                <w:ilvl w:val="0"/>
                <w:numId w:val="30"/>
              </w:numPr>
              <w:tabs>
                <w:tab w:val="left" w:pos="169"/>
              </w:tabs>
              <w:spacing w:line="230" w:lineRule="exact"/>
              <w:ind w:left="0" w:firstLine="0"/>
            </w:pPr>
            <w:r>
              <w:t>Приказ</w:t>
            </w:r>
            <w:r w:rsidR="00F46DC4">
              <w:t xml:space="preserve"> </w:t>
            </w:r>
            <w:r>
              <w:t>Минэкономразвития</w:t>
            </w:r>
            <w:r w:rsidR="00F46DC4">
              <w:t xml:space="preserve"> </w:t>
            </w:r>
            <w:r>
              <w:t>РФ</w:t>
            </w:r>
            <w:r w:rsidR="00F46DC4">
              <w:t xml:space="preserve"> </w:t>
            </w:r>
            <w:r>
              <w:t>от 15.02.2021 № 71.</w:t>
            </w:r>
          </w:p>
          <w:p w:rsidR="007C3C29" w:rsidRDefault="007C3C29">
            <w:pPr>
              <w:pStyle w:val="TableParagraph"/>
              <w:numPr>
                <w:ilvl w:val="0"/>
                <w:numId w:val="30"/>
              </w:numPr>
              <w:tabs>
                <w:tab w:val="left" w:pos="169"/>
              </w:tabs>
              <w:spacing w:line="230" w:lineRule="exact"/>
              <w:ind w:left="0" w:firstLine="0"/>
            </w:pPr>
          </w:p>
        </w:tc>
      </w:tr>
    </w:tbl>
    <w:p w:rsidR="007C3C29" w:rsidRDefault="007C3C29">
      <w:pPr>
        <w:pStyle w:val="affff"/>
        <w:spacing w:before="46"/>
        <w:jc w:val="center"/>
      </w:pPr>
    </w:p>
    <w:p w:rsidR="007C3C29" w:rsidRDefault="008036A0">
      <w:pPr>
        <w:widowControl w:val="0"/>
        <w:spacing w:before="108" w:after="0" w:line="240" w:lineRule="auto"/>
        <w:ind w:left="-284" w:right="-144"/>
        <w:jc w:val="center"/>
        <w:outlineLvl w:val="0"/>
        <w:rPr>
          <w:rFonts w:ascii="Times New Roman" w:hAnsi="Times New Roman"/>
          <w:b/>
          <w:sz w:val="28"/>
        </w:rPr>
      </w:pPr>
      <w:bookmarkStart w:id="49" w:name="__RefHeading___28"/>
      <w:bookmarkStart w:id="50" w:name="_Hlk178257133"/>
      <w:bookmarkEnd w:id="49"/>
      <w:r>
        <w:rPr>
          <w:rFonts w:ascii="Times New Roman" w:hAnsi="Times New Roman"/>
          <w:b/>
          <w:sz w:val="28"/>
        </w:rPr>
        <w:t xml:space="preserve">2.3. </w:t>
      </w:r>
      <w:r>
        <w:rPr>
          <w:rFonts w:ascii="Times New Roman" w:hAnsi="Times New Roman"/>
          <w:b/>
          <w:sz w:val="26"/>
        </w:rPr>
        <w:t xml:space="preserve">Обоснование </w:t>
      </w:r>
      <w:bookmarkEnd w:id="50"/>
      <w:r>
        <w:rPr>
          <w:rFonts w:ascii="Times New Roman" w:hAnsi="Times New Roman"/>
          <w:b/>
          <w:sz w:val="26"/>
        </w:rPr>
        <w:t>значений показателей минимально допустимого уровня обеспеченности объектами населения и максимально допустимого уровня их территориальной доступности для населения</w:t>
      </w:r>
    </w:p>
    <w:p w:rsidR="007C3C29" w:rsidRDefault="007C3C29">
      <w:pPr>
        <w:widowControl w:val="0"/>
        <w:tabs>
          <w:tab w:val="left" w:pos="1533"/>
        </w:tabs>
        <w:spacing w:before="68" w:after="0" w:line="240" w:lineRule="auto"/>
        <w:ind w:left="-284" w:right="-144"/>
        <w:jc w:val="both"/>
        <w:rPr>
          <w:rFonts w:ascii="Times New Roman" w:hAnsi="Times New Roman"/>
          <w:sz w:val="24"/>
        </w:rPr>
      </w:pPr>
    </w:p>
    <w:p w:rsidR="007C3C29" w:rsidRDefault="008036A0">
      <w:pPr>
        <w:pStyle w:val="3"/>
        <w:keepNext w:val="0"/>
        <w:widowControl w:val="0"/>
        <w:numPr>
          <w:ilvl w:val="2"/>
          <w:numId w:val="31"/>
        </w:numPr>
        <w:tabs>
          <w:tab w:val="clear" w:pos="1276"/>
          <w:tab w:val="left" w:pos="1365"/>
        </w:tabs>
        <w:spacing w:before="274" w:after="42"/>
      </w:pPr>
      <w:bookmarkStart w:id="51" w:name="__RefHeading___29"/>
      <w:bookmarkStart w:id="52" w:name="_TOC_250022"/>
      <w:bookmarkEnd w:id="51"/>
      <w:bookmarkEnd w:id="52"/>
      <w:r>
        <w:rPr>
          <w:spacing w:val="-2"/>
        </w:rPr>
        <w:t>.  Электроснабжение</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8"/>
        <w:gridCol w:w="2898"/>
        <w:gridCol w:w="4666"/>
      </w:tblGrid>
      <w:tr w:rsidR="007C3C29">
        <w:trPr>
          <w:trHeight w:val="582"/>
          <w:tblHeader/>
        </w:trPr>
        <w:tc>
          <w:tcPr>
            <w:tcW w:w="2218"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before="50"/>
              <w:ind w:left="520"/>
              <w:rPr>
                <w:b/>
                <w:sz w:val="20"/>
              </w:rPr>
            </w:pPr>
            <w:r>
              <w:rPr>
                <w:b/>
                <w:sz w:val="20"/>
              </w:rPr>
              <w:t>Вид</w:t>
            </w:r>
            <w:r w:rsidR="00F46DC4">
              <w:rPr>
                <w:b/>
                <w:sz w:val="20"/>
              </w:rPr>
              <w:t xml:space="preserve"> </w:t>
            </w:r>
            <w:r>
              <w:rPr>
                <w:b/>
                <w:spacing w:val="-2"/>
                <w:sz w:val="20"/>
              </w:rPr>
              <w:t>объектов</w:t>
            </w:r>
          </w:p>
        </w:tc>
        <w:tc>
          <w:tcPr>
            <w:tcW w:w="2898"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before="50"/>
              <w:ind w:left="208"/>
              <w:rPr>
                <w:b/>
                <w:sz w:val="20"/>
              </w:rPr>
            </w:pPr>
            <w:r>
              <w:rPr>
                <w:b/>
                <w:sz w:val="20"/>
              </w:rPr>
              <w:t>Тип</w:t>
            </w:r>
            <w:r w:rsidR="00F46DC4">
              <w:rPr>
                <w:b/>
                <w:sz w:val="20"/>
              </w:rPr>
              <w:t xml:space="preserve"> </w:t>
            </w:r>
            <w:r>
              <w:rPr>
                <w:b/>
                <w:sz w:val="20"/>
              </w:rPr>
              <w:t>расчетных</w:t>
            </w:r>
            <w:r w:rsidR="00F46DC4">
              <w:rPr>
                <w:b/>
                <w:sz w:val="20"/>
              </w:rPr>
              <w:t xml:space="preserve"> </w:t>
            </w:r>
            <w:r>
              <w:rPr>
                <w:b/>
                <w:spacing w:val="-2"/>
                <w:sz w:val="20"/>
              </w:rPr>
              <w:t>показателей</w:t>
            </w:r>
          </w:p>
        </w:tc>
        <w:tc>
          <w:tcPr>
            <w:tcW w:w="466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before="50"/>
              <w:ind w:left="499"/>
              <w:rPr>
                <w:b/>
                <w:sz w:val="20"/>
              </w:rPr>
            </w:pPr>
            <w:r>
              <w:rPr>
                <w:b/>
                <w:sz w:val="20"/>
              </w:rPr>
              <w:t>Обоснование</w:t>
            </w:r>
            <w:r w:rsidR="00F46DC4">
              <w:rPr>
                <w:b/>
                <w:sz w:val="20"/>
              </w:rPr>
              <w:t xml:space="preserve"> </w:t>
            </w:r>
            <w:r>
              <w:rPr>
                <w:b/>
                <w:sz w:val="20"/>
              </w:rPr>
              <w:t>расчетного</w:t>
            </w:r>
            <w:r w:rsidR="00F46DC4">
              <w:rPr>
                <w:b/>
                <w:sz w:val="20"/>
              </w:rPr>
              <w:t xml:space="preserve"> </w:t>
            </w:r>
            <w:r>
              <w:rPr>
                <w:b/>
                <w:spacing w:val="-2"/>
                <w:sz w:val="20"/>
              </w:rPr>
              <w:t>показателя</w:t>
            </w:r>
          </w:p>
        </w:tc>
      </w:tr>
      <w:tr w:rsidR="007C3C29">
        <w:trPr>
          <w:trHeight w:val="1941"/>
        </w:trPr>
        <w:tc>
          <w:tcPr>
            <w:tcW w:w="2218"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Pr>
                <w:sz w:val="20"/>
              </w:rPr>
            </w:pPr>
            <w:r>
              <w:rPr>
                <w:spacing w:val="-2"/>
                <w:sz w:val="20"/>
              </w:rPr>
              <w:t>Объекты электроснабжения</w:t>
            </w:r>
          </w:p>
        </w:tc>
        <w:tc>
          <w:tcPr>
            <w:tcW w:w="2898"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Pr>
                <w:sz w:val="20"/>
              </w:rPr>
            </w:pPr>
            <w:r>
              <w:rPr>
                <w:sz w:val="20"/>
              </w:rPr>
              <w:t>Расчетный показатель минимально</w:t>
            </w:r>
            <w:r w:rsidR="00F46DC4">
              <w:rPr>
                <w:sz w:val="20"/>
              </w:rPr>
              <w:t xml:space="preserve"> </w:t>
            </w:r>
            <w:r>
              <w:rPr>
                <w:sz w:val="20"/>
              </w:rPr>
              <w:t>допустимого</w:t>
            </w:r>
            <w:r w:rsidR="00F46DC4">
              <w:rPr>
                <w:sz w:val="20"/>
              </w:rPr>
              <w:t xml:space="preserve"> </w:t>
            </w:r>
            <w:r>
              <w:rPr>
                <w:sz w:val="20"/>
              </w:rPr>
              <w:t xml:space="preserve">уровня </w:t>
            </w:r>
            <w:r>
              <w:rPr>
                <w:spacing w:val="-2"/>
                <w:sz w:val="20"/>
              </w:rPr>
              <w:t>обеспеченности</w:t>
            </w:r>
          </w:p>
        </w:tc>
        <w:tc>
          <w:tcPr>
            <w:tcW w:w="466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442"/>
                <w:tab w:val="left" w:pos="3349"/>
              </w:tabs>
              <w:ind w:left="58" w:right="43"/>
              <w:jc w:val="both"/>
              <w:rPr>
                <w:sz w:val="20"/>
              </w:rPr>
            </w:pPr>
            <w:r>
              <w:rPr>
                <w:sz w:val="20"/>
              </w:rPr>
              <w:t>Объем электропотребления для различных категорий жилых помещений в зависимости от количества комнат и количества проживающих установлен в соответствии с постановлением от 12 октября 2017 года N 47/1 «Об установлении нормативов потребления коммунальной услуги по электроснабжению на территории Ростовской области</w:t>
            </w:r>
            <w:r>
              <w:rPr>
                <w:spacing w:val="-2"/>
                <w:sz w:val="20"/>
              </w:rPr>
              <w:t>»</w:t>
            </w:r>
          </w:p>
        </w:tc>
      </w:tr>
      <w:tr w:rsidR="007C3C29">
        <w:trPr>
          <w:trHeight w:val="1094"/>
        </w:trPr>
        <w:tc>
          <w:tcPr>
            <w:tcW w:w="2218"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898"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626"/>
              <w:rPr>
                <w:spacing w:val="-2"/>
                <w:sz w:val="20"/>
              </w:rPr>
            </w:pPr>
            <w:r>
              <w:rPr>
                <w:sz w:val="20"/>
              </w:rPr>
              <w:t>Расчетный показатель максимально</w:t>
            </w:r>
            <w:r w:rsidR="00F46DC4">
              <w:rPr>
                <w:sz w:val="20"/>
              </w:rPr>
              <w:t xml:space="preserve"> </w:t>
            </w:r>
            <w:r>
              <w:rPr>
                <w:sz w:val="20"/>
              </w:rPr>
              <w:t xml:space="preserve">допустимого уровня территориальной </w:t>
            </w:r>
            <w:r>
              <w:rPr>
                <w:spacing w:val="-2"/>
                <w:sz w:val="20"/>
              </w:rPr>
              <w:t>доступности</w:t>
            </w:r>
          </w:p>
          <w:p w:rsidR="007C3C29" w:rsidRDefault="007C3C29">
            <w:pPr>
              <w:pStyle w:val="TableParagraph"/>
              <w:spacing w:line="216" w:lineRule="exact"/>
              <w:ind w:left="55"/>
              <w:rPr>
                <w:sz w:val="20"/>
              </w:rPr>
            </w:pPr>
          </w:p>
        </w:tc>
        <w:tc>
          <w:tcPr>
            <w:tcW w:w="466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914"/>
                <w:tab w:val="left" w:pos="3353"/>
              </w:tabs>
              <w:ind w:left="58" w:right="49"/>
              <w:rPr>
                <w:sz w:val="20"/>
              </w:rPr>
            </w:pPr>
            <w:r>
              <w:rPr>
                <w:spacing w:val="-2"/>
                <w:sz w:val="20"/>
              </w:rPr>
              <w:t>Территориальная</w:t>
            </w:r>
            <w:r w:rsidR="00F46DC4">
              <w:rPr>
                <w:spacing w:val="-2"/>
                <w:sz w:val="20"/>
              </w:rPr>
              <w:t xml:space="preserve"> </w:t>
            </w:r>
            <w:r>
              <w:rPr>
                <w:spacing w:val="-2"/>
                <w:sz w:val="20"/>
              </w:rPr>
              <w:t xml:space="preserve">доступность расчетных </w:t>
            </w:r>
            <w:r>
              <w:rPr>
                <w:sz w:val="20"/>
              </w:rPr>
              <w:t>показателей не нормируется</w:t>
            </w:r>
          </w:p>
        </w:tc>
      </w:tr>
    </w:tbl>
    <w:p w:rsidR="007C3C29" w:rsidRDefault="008036A0">
      <w:pPr>
        <w:pStyle w:val="3"/>
        <w:keepNext w:val="0"/>
        <w:widowControl w:val="0"/>
        <w:numPr>
          <w:ilvl w:val="2"/>
          <w:numId w:val="31"/>
        </w:numPr>
        <w:tabs>
          <w:tab w:val="clear" w:pos="1276"/>
          <w:tab w:val="left" w:pos="1365"/>
        </w:tabs>
        <w:spacing w:before="244" w:after="42"/>
      </w:pPr>
      <w:bookmarkStart w:id="53" w:name="__RefHeading___30"/>
      <w:bookmarkEnd w:id="53"/>
      <w:r>
        <w:rPr>
          <w:spacing w:val="-2"/>
        </w:rPr>
        <w:t>.  Газоснабжение</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3"/>
        <w:gridCol w:w="2971"/>
        <w:gridCol w:w="4538"/>
      </w:tblGrid>
      <w:tr w:rsidR="007C3C29">
        <w:trPr>
          <w:trHeight w:val="335"/>
          <w:tblHeader/>
        </w:trPr>
        <w:tc>
          <w:tcPr>
            <w:tcW w:w="227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522"/>
              <w:rPr>
                <w:b/>
                <w:sz w:val="20"/>
              </w:rPr>
            </w:pPr>
            <w:r>
              <w:rPr>
                <w:b/>
                <w:sz w:val="20"/>
              </w:rPr>
              <w:t>Вид</w:t>
            </w:r>
            <w:r w:rsidR="00F46DC4">
              <w:rPr>
                <w:b/>
                <w:sz w:val="20"/>
              </w:rPr>
              <w:t xml:space="preserve"> </w:t>
            </w:r>
            <w:r>
              <w:rPr>
                <w:b/>
                <w:spacing w:val="-2"/>
                <w:sz w:val="20"/>
              </w:rPr>
              <w:t>объектов</w:t>
            </w:r>
          </w:p>
        </w:tc>
        <w:tc>
          <w:tcPr>
            <w:tcW w:w="2971"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208"/>
              <w:rPr>
                <w:b/>
                <w:sz w:val="20"/>
              </w:rPr>
            </w:pPr>
            <w:r>
              <w:rPr>
                <w:b/>
                <w:sz w:val="20"/>
              </w:rPr>
              <w:t>Тип</w:t>
            </w:r>
            <w:r w:rsidR="00F46DC4">
              <w:rPr>
                <w:b/>
                <w:sz w:val="20"/>
              </w:rPr>
              <w:t xml:space="preserve"> </w:t>
            </w:r>
            <w:r>
              <w:rPr>
                <w:b/>
                <w:sz w:val="20"/>
              </w:rPr>
              <w:t>расчетных</w:t>
            </w:r>
            <w:r w:rsidR="00F46DC4">
              <w:rPr>
                <w:b/>
                <w:sz w:val="20"/>
              </w:rPr>
              <w:t xml:space="preserve"> </w:t>
            </w:r>
            <w:r>
              <w:rPr>
                <w:b/>
                <w:spacing w:val="-2"/>
                <w:sz w:val="20"/>
              </w:rPr>
              <w:t>показателей</w:t>
            </w:r>
          </w:p>
        </w:tc>
        <w:tc>
          <w:tcPr>
            <w:tcW w:w="4538"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499"/>
              <w:rPr>
                <w:b/>
                <w:sz w:val="20"/>
              </w:rPr>
            </w:pPr>
            <w:r>
              <w:rPr>
                <w:b/>
                <w:sz w:val="20"/>
              </w:rPr>
              <w:t>Обоснование</w:t>
            </w:r>
            <w:r w:rsidR="00F46DC4">
              <w:rPr>
                <w:b/>
                <w:sz w:val="20"/>
              </w:rPr>
              <w:t xml:space="preserve"> </w:t>
            </w:r>
            <w:r>
              <w:rPr>
                <w:b/>
                <w:sz w:val="20"/>
              </w:rPr>
              <w:t>расчетного</w:t>
            </w:r>
            <w:r w:rsidR="00F46DC4">
              <w:rPr>
                <w:b/>
                <w:sz w:val="20"/>
              </w:rPr>
              <w:t xml:space="preserve"> </w:t>
            </w:r>
            <w:r>
              <w:rPr>
                <w:b/>
                <w:spacing w:val="-2"/>
                <w:sz w:val="20"/>
              </w:rPr>
              <w:t>показателя</w:t>
            </w:r>
          </w:p>
        </w:tc>
      </w:tr>
      <w:tr w:rsidR="007C3C29">
        <w:trPr>
          <w:trHeight w:val="322"/>
        </w:trPr>
        <w:tc>
          <w:tcPr>
            <w:tcW w:w="2273"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5"/>
              <w:rPr>
                <w:sz w:val="20"/>
              </w:rPr>
            </w:pPr>
            <w:r>
              <w:rPr>
                <w:sz w:val="20"/>
              </w:rPr>
              <w:t>Объекты</w:t>
            </w:r>
            <w:r w:rsidR="00F46DC4">
              <w:rPr>
                <w:sz w:val="20"/>
              </w:rPr>
              <w:t xml:space="preserve"> </w:t>
            </w:r>
            <w:r>
              <w:rPr>
                <w:spacing w:val="-2"/>
                <w:sz w:val="20"/>
              </w:rPr>
              <w:t>газоснабжения</w:t>
            </w:r>
          </w:p>
        </w:tc>
        <w:tc>
          <w:tcPr>
            <w:tcW w:w="2971"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Pr>
                <w:sz w:val="20"/>
              </w:rPr>
            </w:pPr>
            <w:r>
              <w:rPr>
                <w:sz w:val="20"/>
              </w:rPr>
              <w:t>Расчетный показатель минимально</w:t>
            </w:r>
            <w:r w:rsidR="00F46DC4">
              <w:rPr>
                <w:sz w:val="20"/>
              </w:rPr>
              <w:t xml:space="preserve"> </w:t>
            </w:r>
            <w:r>
              <w:rPr>
                <w:sz w:val="20"/>
              </w:rPr>
              <w:t>допустимого</w:t>
            </w:r>
            <w:r w:rsidR="00F46DC4">
              <w:rPr>
                <w:sz w:val="20"/>
              </w:rPr>
              <w:t xml:space="preserve"> </w:t>
            </w:r>
            <w:r>
              <w:rPr>
                <w:sz w:val="20"/>
              </w:rPr>
              <w:t xml:space="preserve">уровня </w:t>
            </w:r>
            <w:r>
              <w:rPr>
                <w:spacing w:val="-2"/>
                <w:sz w:val="20"/>
              </w:rPr>
              <w:t>обеспеченности</w:t>
            </w:r>
          </w:p>
        </w:tc>
        <w:tc>
          <w:tcPr>
            <w:tcW w:w="4538"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15" w:lineRule="exact"/>
              <w:ind w:left="58"/>
              <w:jc w:val="both"/>
              <w:rPr>
                <w:sz w:val="20"/>
              </w:rPr>
            </w:pPr>
            <w:r>
              <w:rPr>
                <w:spacing w:val="-2"/>
                <w:sz w:val="20"/>
              </w:rPr>
              <w:t>Объем</w:t>
            </w:r>
            <w:r>
              <w:rPr>
                <w:sz w:val="20"/>
              </w:rPr>
              <w:tab/>
            </w:r>
            <w:r>
              <w:rPr>
                <w:spacing w:val="-2"/>
                <w:sz w:val="20"/>
              </w:rPr>
              <w:t>газопотребления</w:t>
            </w:r>
            <w:r w:rsidR="005B5D96">
              <w:rPr>
                <w:spacing w:val="-2"/>
                <w:sz w:val="20"/>
              </w:rPr>
              <w:t xml:space="preserve"> </w:t>
            </w:r>
            <w:r>
              <w:rPr>
                <w:sz w:val="20"/>
              </w:rPr>
              <w:tab/>
            </w:r>
            <w:r>
              <w:rPr>
                <w:spacing w:val="-2"/>
                <w:sz w:val="20"/>
              </w:rPr>
              <w:t xml:space="preserve">населением </w:t>
            </w:r>
            <w:r>
              <w:rPr>
                <w:sz w:val="20"/>
              </w:rPr>
              <w:t>муниципального района для приготовления пищи, подогрева воды и отопления жилых помещений принят в соответствии с Постановлением РСТ от 24.08.2012 № 29/105 «Об установлении нормативов потребления коммунальной услуги по газоснабжению в жилых помещениях при использовании природного газа на территории Ростовской области» (в редакции постановления РСТ от 12.08.2014 № 42/2)</w:t>
            </w:r>
          </w:p>
        </w:tc>
      </w:tr>
      <w:tr w:rsidR="007C3C29">
        <w:trPr>
          <w:trHeight w:val="993"/>
        </w:trPr>
        <w:tc>
          <w:tcPr>
            <w:tcW w:w="2273"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1"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626"/>
              <w:rPr>
                <w:sz w:val="20"/>
              </w:rPr>
            </w:pPr>
            <w:r>
              <w:rPr>
                <w:sz w:val="20"/>
              </w:rPr>
              <w:t>Расчетный показатель максимально</w:t>
            </w:r>
            <w:r w:rsidR="00F46DC4">
              <w:rPr>
                <w:sz w:val="20"/>
              </w:rPr>
              <w:t xml:space="preserve"> </w:t>
            </w:r>
            <w:r>
              <w:rPr>
                <w:sz w:val="20"/>
              </w:rPr>
              <w:t xml:space="preserve">допустимого уровня территориальной </w:t>
            </w:r>
            <w:r>
              <w:rPr>
                <w:spacing w:val="-2"/>
                <w:sz w:val="20"/>
              </w:rPr>
              <w:t>доступности</w:t>
            </w:r>
          </w:p>
        </w:tc>
        <w:tc>
          <w:tcPr>
            <w:tcW w:w="4538"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022"/>
                <w:tab w:val="left" w:pos="2736"/>
                <w:tab w:val="left" w:pos="4053"/>
              </w:tabs>
              <w:ind w:left="58" w:right="50"/>
              <w:rPr>
                <w:sz w:val="20"/>
              </w:rPr>
            </w:pPr>
            <w:r>
              <w:rPr>
                <w:spacing w:val="-2"/>
                <w:sz w:val="20"/>
              </w:rPr>
              <w:t>Уровень</w:t>
            </w:r>
            <w:r w:rsidR="00F46DC4">
              <w:rPr>
                <w:spacing w:val="-2"/>
                <w:sz w:val="20"/>
              </w:rPr>
              <w:t xml:space="preserve"> </w:t>
            </w:r>
            <w:r>
              <w:rPr>
                <w:spacing w:val="-2"/>
                <w:sz w:val="20"/>
              </w:rPr>
              <w:t>территориальной</w:t>
            </w:r>
            <w:r w:rsidR="00F46DC4">
              <w:rPr>
                <w:spacing w:val="-2"/>
                <w:sz w:val="20"/>
              </w:rPr>
              <w:t xml:space="preserve"> </w:t>
            </w:r>
            <w:r>
              <w:rPr>
                <w:spacing w:val="-2"/>
                <w:sz w:val="20"/>
              </w:rPr>
              <w:t>доступности</w:t>
            </w:r>
            <w:r w:rsidR="00F46DC4">
              <w:rPr>
                <w:spacing w:val="-2"/>
                <w:sz w:val="20"/>
              </w:rPr>
              <w:t xml:space="preserve"> </w:t>
            </w:r>
            <w:r>
              <w:rPr>
                <w:spacing w:val="-6"/>
                <w:sz w:val="20"/>
              </w:rPr>
              <w:t xml:space="preserve">не </w:t>
            </w:r>
            <w:r>
              <w:rPr>
                <w:spacing w:val="-2"/>
                <w:sz w:val="20"/>
              </w:rPr>
              <w:t>нормируется</w:t>
            </w:r>
          </w:p>
        </w:tc>
      </w:tr>
    </w:tbl>
    <w:p w:rsidR="007C3C29" w:rsidRDefault="008036A0">
      <w:pPr>
        <w:pStyle w:val="3"/>
        <w:keepNext w:val="0"/>
        <w:widowControl w:val="0"/>
        <w:numPr>
          <w:ilvl w:val="2"/>
          <w:numId w:val="31"/>
        </w:numPr>
        <w:tabs>
          <w:tab w:val="clear" w:pos="1276"/>
          <w:tab w:val="left" w:pos="1365"/>
        </w:tabs>
        <w:spacing w:before="231" w:after="42"/>
      </w:pPr>
      <w:bookmarkStart w:id="54" w:name="__RefHeading___31"/>
      <w:bookmarkStart w:id="55" w:name="_TOC_250020"/>
      <w:bookmarkEnd w:id="54"/>
      <w:bookmarkEnd w:id="55"/>
      <w:r>
        <w:rPr>
          <w:spacing w:val="-2"/>
        </w:rPr>
        <w:t>.  Теплоснабжение</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2940"/>
        <w:gridCol w:w="4593"/>
      </w:tblGrid>
      <w:tr w:rsidR="007C3C29">
        <w:trPr>
          <w:trHeight w:val="333"/>
          <w:tblHeader/>
        </w:trPr>
        <w:tc>
          <w:tcPr>
            <w:tcW w:w="224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510"/>
              <w:rPr>
                <w:b/>
                <w:sz w:val="20"/>
              </w:rPr>
            </w:pPr>
            <w:r>
              <w:rPr>
                <w:b/>
                <w:sz w:val="20"/>
              </w:rPr>
              <w:t>Вид</w:t>
            </w:r>
            <w:r w:rsidR="00F46DC4">
              <w:rPr>
                <w:b/>
                <w:sz w:val="20"/>
              </w:rPr>
              <w:t xml:space="preserve"> </w:t>
            </w:r>
            <w:r>
              <w:rPr>
                <w:b/>
                <w:spacing w:val="-2"/>
                <w:sz w:val="20"/>
              </w:rPr>
              <w:t>объектов</w:t>
            </w:r>
          </w:p>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194"/>
              <w:rPr>
                <w:b/>
                <w:sz w:val="20"/>
              </w:rPr>
            </w:pPr>
            <w:r>
              <w:rPr>
                <w:b/>
                <w:sz w:val="20"/>
              </w:rPr>
              <w:t>Тип</w:t>
            </w:r>
            <w:r w:rsidR="00F46DC4">
              <w:rPr>
                <w:b/>
                <w:sz w:val="20"/>
              </w:rPr>
              <w:t xml:space="preserve"> </w:t>
            </w:r>
            <w:r>
              <w:rPr>
                <w:b/>
                <w:sz w:val="20"/>
              </w:rPr>
              <w:t>расчетных</w:t>
            </w:r>
            <w:r w:rsidR="00F46DC4">
              <w:rPr>
                <w:b/>
                <w:sz w:val="20"/>
              </w:rPr>
              <w:t xml:space="preserve"> </w:t>
            </w:r>
            <w:r>
              <w:rPr>
                <w:b/>
                <w:spacing w:val="-2"/>
                <w:sz w:val="20"/>
              </w:rPr>
              <w:t>показателей</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475"/>
              <w:rPr>
                <w:b/>
                <w:sz w:val="20"/>
              </w:rPr>
            </w:pPr>
            <w:r>
              <w:rPr>
                <w:b/>
                <w:sz w:val="20"/>
              </w:rPr>
              <w:t>Обоснование</w:t>
            </w:r>
            <w:r w:rsidR="00F46DC4">
              <w:rPr>
                <w:b/>
                <w:sz w:val="20"/>
              </w:rPr>
              <w:t xml:space="preserve"> </w:t>
            </w:r>
            <w:r>
              <w:rPr>
                <w:b/>
                <w:sz w:val="20"/>
              </w:rPr>
              <w:t>расчетного</w:t>
            </w:r>
            <w:r w:rsidR="00F46DC4">
              <w:rPr>
                <w:b/>
                <w:sz w:val="20"/>
              </w:rPr>
              <w:t xml:space="preserve"> </w:t>
            </w:r>
            <w:r>
              <w:rPr>
                <w:b/>
                <w:spacing w:val="-2"/>
                <w:sz w:val="20"/>
              </w:rPr>
              <w:t>показателя</w:t>
            </w:r>
          </w:p>
        </w:tc>
      </w:tr>
      <w:tr w:rsidR="007C3C29">
        <w:trPr>
          <w:trHeight w:val="698"/>
        </w:trPr>
        <w:tc>
          <w:tcPr>
            <w:tcW w:w="224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7"/>
              <w:rPr>
                <w:sz w:val="20"/>
              </w:rPr>
            </w:pPr>
            <w:r>
              <w:rPr>
                <w:spacing w:val="-2"/>
                <w:sz w:val="20"/>
              </w:rPr>
              <w:lastRenderedPageBreak/>
              <w:t>Объекты</w:t>
            </w:r>
          </w:p>
          <w:p w:rsidR="007C3C29" w:rsidRDefault="008036A0">
            <w:pPr>
              <w:pStyle w:val="TableParagraph"/>
              <w:spacing w:line="210" w:lineRule="exact"/>
              <w:ind w:left="57"/>
              <w:rPr>
                <w:sz w:val="20"/>
              </w:rPr>
            </w:pPr>
            <w:r>
              <w:rPr>
                <w:spacing w:val="-2"/>
                <w:sz w:val="20"/>
              </w:rPr>
              <w:t>теплоснабжения</w:t>
            </w:r>
          </w:p>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F46DC4">
              <w:rPr>
                <w:spacing w:val="-2"/>
                <w:sz w:val="20"/>
              </w:rPr>
              <w:t xml:space="preserve"> </w:t>
            </w:r>
            <w:r>
              <w:rPr>
                <w:spacing w:val="-2"/>
                <w:sz w:val="20"/>
              </w:rPr>
              <w:t>показатель</w:t>
            </w:r>
          </w:p>
          <w:p w:rsidR="007C3C29" w:rsidRDefault="005B5D96">
            <w:pPr>
              <w:pStyle w:val="TableParagraph"/>
              <w:spacing w:line="210" w:lineRule="exact"/>
              <w:ind w:left="55"/>
              <w:rPr>
                <w:sz w:val="20"/>
              </w:rPr>
            </w:pPr>
            <w:r>
              <w:rPr>
                <w:spacing w:val="-2"/>
                <w:sz w:val="20"/>
              </w:rPr>
              <w:t>м</w:t>
            </w:r>
            <w:r w:rsidR="008036A0">
              <w:rPr>
                <w:spacing w:val="-2"/>
                <w:sz w:val="20"/>
              </w:rPr>
              <w:t>инимально</w:t>
            </w:r>
            <w:r w:rsidR="00F46DC4">
              <w:rPr>
                <w:spacing w:val="-2"/>
                <w:sz w:val="20"/>
              </w:rPr>
              <w:t xml:space="preserve"> </w:t>
            </w:r>
            <w:r w:rsidR="008036A0">
              <w:rPr>
                <w:spacing w:val="-2"/>
                <w:sz w:val="20"/>
              </w:rPr>
              <w:t>допустимого</w:t>
            </w:r>
          </w:p>
          <w:p w:rsidR="007C3C29" w:rsidRDefault="005B5D96">
            <w:pPr>
              <w:pStyle w:val="TableParagraph"/>
              <w:spacing w:line="226" w:lineRule="exact"/>
              <w:ind w:left="55"/>
              <w:rPr>
                <w:sz w:val="20"/>
              </w:rPr>
            </w:pPr>
            <w:r>
              <w:rPr>
                <w:sz w:val="20"/>
              </w:rPr>
              <w:t>у</w:t>
            </w:r>
            <w:r w:rsidR="008036A0">
              <w:rPr>
                <w:sz w:val="20"/>
              </w:rPr>
              <w:t>ровня</w:t>
            </w:r>
            <w:r w:rsidR="00F46DC4">
              <w:rPr>
                <w:sz w:val="20"/>
              </w:rPr>
              <w:t xml:space="preserve"> </w:t>
            </w:r>
            <w:r w:rsidR="008036A0">
              <w:rPr>
                <w:spacing w:val="-2"/>
                <w:sz w:val="20"/>
              </w:rPr>
              <w:t>обеспеченности</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8"/>
              <w:rPr>
                <w:sz w:val="20"/>
              </w:rPr>
            </w:pPr>
            <w:r>
              <w:rPr>
                <w:sz w:val="20"/>
              </w:rPr>
              <w:t>Объем</w:t>
            </w:r>
            <w:r w:rsidR="00F46DC4">
              <w:rPr>
                <w:sz w:val="20"/>
              </w:rPr>
              <w:t xml:space="preserve"> </w:t>
            </w:r>
            <w:r>
              <w:rPr>
                <w:sz w:val="20"/>
              </w:rPr>
              <w:t>теплопотребления</w:t>
            </w:r>
            <w:r w:rsidR="00F46DC4">
              <w:rPr>
                <w:sz w:val="20"/>
              </w:rPr>
              <w:t xml:space="preserve"> </w:t>
            </w:r>
            <w:r>
              <w:rPr>
                <w:sz w:val="20"/>
              </w:rPr>
              <w:t>с</w:t>
            </w:r>
            <w:r w:rsidR="00F46DC4">
              <w:rPr>
                <w:sz w:val="20"/>
              </w:rPr>
              <w:t xml:space="preserve"> </w:t>
            </w:r>
            <w:r>
              <w:rPr>
                <w:spacing w:val="-4"/>
                <w:sz w:val="20"/>
              </w:rPr>
              <w:t>РНГП</w:t>
            </w:r>
          </w:p>
          <w:p w:rsidR="007C3C29" w:rsidRDefault="008036A0">
            <w:pPr>
              <w:pStyle w:val="TableParagraph"/>
              <w:spacing w:line="210" w:lineRule="exact"/>
              <w:ind w:left="58"/>
              <w:rPr>
                <w:sz w:val="20"/>
              </w:rPr>
            </w:pPr>
            <w:r>
              <w:rPr>
                <w:sz w:val="20"/>
              </w:rPr>
              <w:t>Ростовской области</w:t>
            </w:r>
          </w:p>
        </w:tc>
      </w:tr>
      <w:tr w:rsidR="007C3C29">
        <w:trPr>
          <w:trHeight w:val="979"/>
        </w:trPr>
        <w:tc>
          <w:tcPr>
            <w:tcW w:w="224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5B5D96">
              <w:rPr>
                <w:spacing w:val="-2"/>
                <w:sz w:val="20"/>
              </w:rPr>
              <w:t xml:space="preserve"> </w:t>
            </w:r>
            <w:r>
              <w:rPr>
                <w:spacing w:val="-2"/>
                <w:sz w:val="20"/>
              </w:rPr>
              <w:t>показатель</w:t>
            </w:r>
          </w:p>
          <w:p w:rsidR="007C3C29" w:rsidRDefault="005B5D96">
            <w:pPr>
              <w:pStyle w:val="TableParagraph"/>
              <w:spacing w:line="209" w:lineRule="exact"/>
              <w:ind w:left="55"/>
              <w:rPr>
                <w:sz w:val="20"/>
              </w:rPr>
            </w:pPr>
            <w:r>
              <w:rPr>
                <w:spacing w:val="-2"/>
                <w:sz w:val="20"/>
              </w:rPr>
              <w:t>м</w:t>
            </w:r>
            <w:r w:rsidR="008036A0">
              <w:rPr>
                <w:spacing w:val="-2"/>
                <w:sz w:val="20"/>
              </w:rPr>
              <w:t>аксимально</w:t>
            </w:r>
            <w:r>
              <w:rPr>
                <w:spacing w:val="-2"/>
                <w:sz w:val="20"/>
              </w:rPr>
              <w:t xml:space="preserve"> </w:t>
            </w:r>
            <w:r w:rsidR="008036A0">
              <w:rPr>
                <w:spacing w:val="-2"/>
                <w:sz w:val="20"/>
              </w:rPr>
              <w:t>допустимого</w:t>
            </w:r>
          </w:p>
          <w:p w:rsidR="007C3C29" w:rsidRDefault="005B5D96">
            <w:pPr>
              <w:pStyle w:val="TableParagraph"/>
              <w:spacing w:line="209" w:lineRule="exact"/>
              <w:ind w:left="55"/>
              <w:rPr>
                <w:sz w:val="20"/>
              </w:rPr>
            </w:pPr>
            <w:r>
              <w:rPr>
                <w:sz w:val="20"/>
              </w:rPr>
              <w:t>у</w:t>
            </w:r>
            <w:r w:rsidR="008036A0">
              <w:rPr>
                <w:sz w:val="20"/>
              </w:rPr>
              <w:t>ровня</w:t>
            </w:r>
            <w:r>
              <w:rPr>
                <w:sz w:val="20"/>
              </w:rPr>
              <w:t xml:space="preserve"> </w:t>
            </w:r>
            <w:r w:rsidR="008036A0">
              <w:rPr>
                <w:spacing w:val="-2"/>
                <w:sz w:val="20"/>
              </w:rPr>
              <w:t>территориальной</w:t>
            </w:r>
          </w:p>
          <w:p w:rsidR="007C3C29" w:rsidRDefault="008036A0">
            <w:pPr>
              <w:pStyle w:val="TableParagraph"/>
              <w:spacing w:line="213" w:lineRule="exact"/>
              <w:ind w:left="55"/>
              <w:rPr>
                <w:sz w:val="20"/>
              </w:rPr>
            </w:pPr>
            <w:r>
              <w:rPr>
                <w:spacing w:val="-2"/>
                <w:sz w:val="20"/>
              </w:rPr>
              <w:t>доступности</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007"/>
              </w:tabs>
              <w:spacing w:line="208" w:lineRule="exact"/>
              <w:ind w:left="58"/>
              <w:rPr>
                <w:sz w:val="20"/>
              </w:rPr>
            </w:pPr>
            <w:r>
              <w:rPr>
                <w:spacing w:val="-2"/>
                <w:sz w:val="20"/>
              </w:rPr>
              <w:t>Уровень</w:t>
            </w:r>
            <w:r w:rsidR="005B5D96">
              <w:rPr>
                <w:spacing w:val="-2"/>
                <w:sz w:val="20"/>
              </w:rPr>
              <w:t xml:space="preserve"> </w:t>
            </w:r>
            <w:r>
              <w:rPr>
                <w:spacing w:val="-2"/>
                <w:sz w:val="20"/>
              </w:rPr>
              <w:t xml:space="preserve">территориальной доступности </w:t>
            </w:r>
            <w:r>
              <w:rPr>
                <w:spacing w:val="-5"/>
                <w:sz w:val="20"/>
              </w:rPr>
              <w:t xml:space="preserve">не </w:t>
            </w:r>
            <w:r>
              <w:rPr>
                <w:spacing w:val="-2"/>
                <w:sz w:val="20"/>
              </w:rPr>
              <w:t>нормируется</w:t>
            </w:r>
          </w:p>
        </w:tc>
      </w:tr>
    </w:tbl>
    <w:p w:rsidR="007C3C29" w:rsidRDefault="008036A0">
      <w:pPr>
        <w:pStyle w:val="3"/>
        <w:keepNext w:val="0"/>
        <w:widowControl w:val="0"/>
        <w:numPr>
          <w:ilvl w:val="2"/>
          <w:numId w:val="31"/>
        </w:numPr>
        <w:tabs>
          <w:tab w:val="clear" w:pos="1276"/>
          <w:tab w:val="left" w:pos="1365"/>
        </w:tabs>
        <w:spacing w:before="232" w:after="42"/>
      </w:pPr>
      <w:bookmarkStart w:id="56" w:name="__RefHeading___32"/>
      <w:bookmarkStart w:id="57" w:name="_TOC_250019"/>
      <w:bookmarkEnd w:id="56"/>
      <w:bookmarkEnd w:id="57"/>
      <w:r>
        <w:rPr>
          <w:spacing w:val="-2"/>
        </w:rPr>
        <w:t>.  Водоснабжение</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2940"/>
        <w:gridCol w:w="4593"/>
      </w:tblGrid>
      <w:tr w:rsidR="007C3C29">
        <w:trPr>
          <w:trHeight w:val="335"/>
          <w:tblHeader/>
        </w:trPr>
        <w:tc>
          <w:tcPr>
            <w:tcW w:w="224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10" w:right="1"/>
              <w:jc w:val="center"/>
              <w:rPr>
                <w:b/>
                <w:sz w:val="20"/>
              </w:rPr>
            </w:pPr>
            <w:r>
              <w:rPr>
                <w:b/>
                <w:sz w:val="20"/>
              </w:rPr>
              <w:t>Вид</w:t>
            </w:r>
            <w:r w:rsidR="00802BE0">
              <w:rPr>
                <w:b/>
                <w:sz w:val="20"/>
              </w:rPr>
              <w:t xml:space="preserve"> </w:t>
            </w:r>
            <w:r>
              <w:rPr>
                <w:b/>
                <w:spacing w:val="-2"/>
                <w:sz w:val="20"/>
              </w:rPr>
              <w:t>объектов</w:t>
            </w:r>
          </w:p>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194"/>
              <w:rPr>
                <w:b/>
                <w:sz w:val="20"/>
              </w:rPr>
            </w:pPr>
            <w:r>
              <w:rPr>
                <w:b/>
                <w:sz w:val="20"/>
              </w:rPr>
              <w:t>Тип</w:t>
            </w:r>
            <w:r w:rsidR="00802BE0">
              <w:rPr>
                <w:b/>
                <w:sz w:val="20"/>
              </w:rPr>
              <w:t xml:space="preserve"> </w:t>
            </w:r>
            <w:r>
              <w:rPr>
                <w:b/>
                <w:sz w:val="20"/>
              </w:rPr>
              <w:t>расчетных</w:t>
            </w:r>
            <w:r w:rsidR="00802BE0">
              <w:rPr>
                <w:b/>
                <w:sz w:val="20"/>
              </w:rPr>
              <w:t xml:space="preserve"> </w:t>
            </w:r>
            <w:r>
              <w:rPr>
                <w:b/>
                <w:spacing w:val="-2"/>
                <w:sz w:val="20"/>
              </w:rPr>
              <w:t>показателей</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475"/>
              <w:rPr>
                <w:b/>
                <w:sz w:val="20"/>
              </w:rPr>
            </w:pPr>
            <w:r>
              <w:rPr>
                <w:b/>
                <w:sz w:val="20"/>
              </w:rPr>
              <w:t>Обоснование</w:t>
            </w:r>
            <w:r w:rsidR="00802BE0">
              <w:rPr>
                <w:b/>
                <w:sz w:val="20"/>
              </w:rPr>
              <w:t xml:space="preserve"> </w:t>
            </w:r>
            <w:r>
              <w:rPr>
                <w:b/>
                <w:sz w:val="20"/>
              </w:rPr>
              <w:t>расчетного</w:t>
            </w:r>
            <w:r w:rsidR="00802BE0">
              <w:rPr>
                <w:b/>
                <w:sz w:val="20"/>
              </w:rPr>
              <w:t xml:space="preserve"> </w:t>
            </w:r>
            <w:r>
              <w:rPr>
                <w:b/>
                <w:spacing w:val="-2"/>
                <w:sz w:val="20"/>
              </w:rPr>
              <w:t>показателя</w:t>
            </w:r>
          </w:p>
        </w:tc>
      </w:tr>
      <w:tr w:rsidR="007C3C29">
        <w:trPr>
          <w:trHeight w:val="227"/>
        </w:trPr>
        <w:tc>
          <w:tcPr>
            <w:tcW w:w="224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9" w:right="10"/>
              <w:jc w:val="center"/>
              <w:rPr>
                <w:sz w:val="20"/>
              </w:rPr>
            </w:pPr>
            <w:r>
              <w:rPr>
                <w:sz w:val="20"/>
              </w:rPr>
              <w:t>Объекты</w:t>
            </w:r>
            <w:r w:rsidR="00802BE0">
              <w:rPr>
                <w:sz w:val="20"/>
              </w:rPr>
              <w:t xml:space="preserve"> </w:t>
            </w:r>
            <w:r>
              <w:rPr>
                <w:spacing w:val="-2"/>
                <w:sz w:val="20"/>
              </w:rPr>
              <w:t>водоснабжения</w:t>
            </w:r>
          </w:p>
          <w:p w:rsidR="007C3C29" w:rsidRDefault="007C3C29">
            <w:pPr>
              <w:pStyle w:val="TableParagraph"/>
              <w:rPr>
                <w:sz w:val="16"/>
              </w:rPr>
            </w:pPr>
          </w:p>
          <w:p w:rsidR="007C3C29" w:rsidRDefault="007C3C29">
            <w:pPr>
              <w:pStyle w:val="TableParagraph"/>
              <w:rPr>
                <w:sz w:val="16"/>
              </w:rPr>
            </w:pPr>
          </w:p>
          <w:p w:rsidR="007C3C29" w:rsidRDefault="007C3C29">
            <w:pPr>
              <w:pStyle w:val="TableParagraph"/>
              <w:rPr>
                <w:sz w:val="20"/>
              </w:rPr>
            </w:pPr>
          </w:p>
        </w:tc>
        <w:tc>
          <w:tcPr>
            <w:tcW w:w="2940" w:type="dxa"/>
            <w:tcBorders>
              <w:top w:val="single" w:sz="4" w:space="0" w:color="000000"/>
              <w:left w:val="single" w:sz="4" w:space="0" w:color="000000"/>
              <w:bottom w:val="nil"/>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802BE0">
              <w:rPr>
                <w:spacing w:val="-2"/>
                <w:sz w:val="20"/>
              </w:rPr>
              <w:t xml:space="preserve"> </w:t>
            </w:r>
            <w:r>
              <w:rPr>
                <w:spacing w:val="-2"/>
                <w:sz w:val="20"/>
              </w:rPr>
              <w:t>показатель</w:t>
            </w:r>
          </w:p>
        </w:tc>
        <w:tc>
          <w:tcPr>
            <w:tcW w:w="4593"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8"/>
              <w:rPr>
                <w:sz w:val="20"/>
              </w:rPr>
            </w:pPr>
            <w:r>
              <w:rPr>
                <w:sz w:val="20"/>
              </w:rPr>
              <w:t>Объем</w:t>
            </w:r>
            <w:r w:rsidR="00802BE0">
              <w:rPr>
                <w:sz w:val="20"/>
              </w:rPr>
              <w:t xml:space="preserve"> </w:t>
            </w:r>
            <w:r>
              <w:rPr>
                <w:sz w:val="20"/>
              </w:rPr>
              <w:t>водопотребления</w:t>
            </w:r>
            <w:r w:rsidR="00802BE0">
              <w:rPr>
                <w:sz w:val="20"/>
              </w:rPr>
              <w:t xml:space="preserve"> </w:t>
            </w:r>
            <w:r>
              <w:rPr>
                <w:sz w:val="20"/>
              </w:rPr>
              <w:t>принят</w:t>
            </w:r>
            <w:r w:rsidR="00802BE0">
              <w:rPr>
                <w:sz w:val="20"/>
              </w:rPr>
              <w:t xml:space="preserve"> </w:t>
            </w:r>
            <w:r>
              <w:rPr>
                <w:sz w:val="20"/>
              </w:rPr>
              <w:t>в</w:t>
            </w:r>
            <w:r w:rsidR="00802BE0">
              <w:rPr>
                <w:sz w:val="20"/>
              </w:rPr>
              <w:t xml:space="preserve"> </w:t>
            </w:r>
            <w:r>
              <w:rPr>
                <w:spacing w:val="-2"/>
                <w:sz w:val="20"/>
              </w:rPr>
              <w:t>соотв</w:t>
            </w:r>
            <w:r w:rsidR="00802BE0">
              <w:rPr>
                <w:spacing w:val="-2"/>
                <w:sz w:val="20"/>
              </w:rPr>
              <w:t xml:space="preserve">етствии с Постановлением от </w:t>
            </w:r>
            <w:r>
              <w:rPr>
                <w:spacing w:val="-2"/>
                <w:sz w:val="20"/>
              </w:rPr>
              <w:t>30 мая 2017 года N 20/10 «</w:t>
            </w:r>
            <w:r>
              <w:rPr>
                <w:sz w:val="20"/>
              </w:rPr>
              <w:t>Об установлении нормативов потребления холодной воды, горячей воды и отведения сточных вод в целях содержания общего имущества в многоквартирном доме на территории Ростовской области»</w:t>
            </w:r>
          </w:p>
        </w:tc>
      </w:tr>
      <w:tr w:rsidR="007C3C29">
        <w:trPr>
          <w:trHeight w:val="1186"/>
        </w:trPr>
        <w:tc>
          <w:tcPr>
            <w:tcW w:w="224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40" w:type="dxa"/>
            <w:tcBorders>
              <w:top w:val="nil"/>
              <w:left w:val="single" w:sz="4" w:space="0" w:color="000000"/>
              <w:bottom w:val="single" w:sz="4" w:space="0" w:color="000000"/>
              <w:right w:val="single" w:sz="4" w:space="0" w:color="000000"/>
            </w:tcBorders>
          </w:tcPr>
          <w:p w:rsidR="007C3C29" w:rsidRDefault="007C3C29">
            <w:pPr>
              <w:pStyle w:val="TableParagraph"/>
              <w:rPr>
                <w:sz w:val="16"/>
              </w:rPr>
            </w:pPr>
          </w:p>
        </w:tc>
        <w:tc>
          <w:tcPr>
            <w:tcW w:w="4593"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val="856"/>
        </w:trPr>
        <w:tc>
          <w:tcPr>
            <w:tcW w:w="224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802BE0">
              <w:rPr>
                <w:spacing w:val="-2"/>
                <w:sz w:val="20"/>
              </w:rPr>
              <w:t xml:space="preserve"> </w:t>
            </w:r>
            <w:r>
              <w:rPr>
                <w:spacing w:val="-2"/>
                <w:sz w:val="20"/>
              </w:rPr>
              <w:t>показатель</w:t>
            </w:r>
          </w:p>
          <w:p w:rsidR="007C3C29" w:rsidRDefault="00802BE0">
            <w:pPr>
              <w:pStyle w:val="TableParagraph"/>
              <w:spacing w:line="209" w:lineRule="exact"/>
              <w:ind w:left="55"/>
              <w:rPr>
                <w:sz w:val="20"/>
              </w:rPr>
            </w:pPr>
            <w:r>
              <w:rPr>
                <w:spacing w:val="-2"/>
                <w:sz w:val="20"/>
              </w:rPr>
              <w:t>м</w:t>
            </w:r>
            <w:r w:rsidR="008036A0">
              <w:rPr>
                <w:spacing w:val="-2"/>
                <w:sz w:val="20"/>
              </w:rPr>
              <w:t>аксимально</w:t>
            </w:r>
            <w:r>
              <w:rPr>
                <w:spacing w:val="-2"/>
                <w:sz w:val="20"/>
              </w:rPr>
              <w:t xml:space="preserve"> </w:t>
            </w:r>
            <w:r w:rsidR="008036A0">
              <w:rPr>
                <w:spacing w:val="-2"/>
                <w:sz w:val="20"/>
              </w:rPr>
              <w:t>допустимого</w:t>
            </w:r>
          </w:p>
          <w:p w:rsidR="007C3C29" w:rsidRDefault="00802BE0">
            <w:pPr>
              <w:pStyle w:val="TableParagraph"/>
              <w:spacing w:line="209" w:lineRule="exact"/>
              <w:ind w:left="55"/>
              <w:rPr>
                <w:sz w:val="20"/>
              </w:rPr>
            </w:pPr>
            <w:r>
              <w:rPr>
                <w:sz w:val="20"/>
              </w:rPr>
              <w:t>у</w:t>
            </w:r>
            <w:r w:rsidR="008036A0">
              <w:rPr>
                <w:sz w:val="20"/>
              </w:rPr>
              <w:t>ровня</w:t>
            </w:r>
            <w:r>
              <w:rPr>
                <w:sz w:val="20"/>
              </w:rPr>
              <w:t xml:space="preserve"> </w:t>
            </w:r>
            <w:r w:rsidR="008036A0">
              <w:rPr>
                <w:spacing w:val="-2"/>
                <w:sz w:val="20"/>
              </w:rPr>
              <w:t>территориальной</w:t>
            </w:r>
          </w:p>
          <w:p w:rsidR="007C3C29" w:rsidRDefault="008036A0">
            <w:pPr>
              <w:pStyle w:val="TableParagraph"/>
              <w:spacing w:line="213" w:lineRule="exact"/>
              <w:ind w:left="55"/>
              <w:rPr>
                <w:sz w:val="20"/>
              </w:rPr>
            </w:pPr>
            <w:r>
              <w:rPr>
                <w:spacing w:val="-2"/>
                <w:sz w:val="20"/>
              </w:rPr>
              <w:t>доступности</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007"/>
              </w:tabs>
              <w:spacing w:line="208" w:lineRule="exact"/>
              <w:ind w:left="58"/>
              <w:rPr>
                <w:sz w:val="20"/>
              </w:rPr>
            </w:pPr>
            <w:r>
              <w:rPr>
                <w:spacing w:val="-2"/>
                <w:sz w:val="20"/>
              </w:rPr>
              <w:t>Уровень</w:t>
            </w:r>
            <w:r w:rsidR="00802BE0">
              <w:rPr>
                <w:spacing w:val="-2"/>
                <w:sz w:val="20"/>
              </w:rPr>
              <w:t xml:space="preserve"> </w:t>
            </w:r>
            <w:r>
              <w:rPr>
                <w:spacing w:val="-2"/>
                <w:sz w:val="20"/>
              </w:rPr>
              <w:t xml:space="preserve">территориальной доступности не </w:t>
            </w:r>
          </w:p>
          <w:p w:rsidR="007C3C29" w:rsidRDefault="008036A0">
            <w:pPr>
              <w:pStyle w:val="TableParagraph"/>
              <w:rPr>
                <w:sz w:val="20"/>
              </w:rPr>
            </w:pPr>
            <w:r>
              <w:rPr>
                <w:spacing w:val="-2"/>
                <w:sz w:val="20"/>
              </w:rPr>
              <w:t>нормируется</w:t>
            </w:r>
          </w:p>
        </w:tc>
      </w:tr>
    </w:tbl>
    <w:p w:rsidR="007C3C29" w:rsidRDefault="008036A0">
      <w:pPr>
        <w:pStyle w:val="3"/>
        <w:keepNext w:val="0"/>
        <w:widowControl w:val="0"/>
        <w:numPr>
          <w:ilvl w:val="2"/>
          <w:numId w:val="31"/>
        </w:numPr>
        <w:tabs>
          <w:tab w:val="clear" w:pos="1276"/>
          <w:tab w:val="left" w:pos="1365"/>
        </w:tabs>
        <w:spacing w:before="235" w:after="42"/>
      </w:pPr>
      <w:bookmarkStart w:id="58" w:name="__RefHeading___33"/>
      <w:bookmarkStart w:id="59" w:name="_TOC_250018"/>
      <w:bookmarkEnd w:id="58"/>
      <w:bookmarkEnd w:id="59"/>
      <w:r>
        <w:rPr>
          <w:spacing w:val="-2"/>
        </w:rPr>
        <w:t>.  Водоотведение</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2940"/>
        <w:gridCol w:w="4593"/>
      </w:tblGrid>
      <w:tr w:rsidR="007C3C29">
        <w:trPr>
          <w:trHeight w:val="335"/>
          <w:tblHeader/>
        </w:trPr>
        <w:tc>
          <w:tcPr>
            <w:tcW w:w="224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510"/>
              <w:rPr>
                <w:b/>
                <w:sz w:val="20"/>
              </w:rPr>
            </w:pPr>
            <w:r>
              <w:rPr>
                <w:b/>
                <w:sz w:val="20"/>
              </w:rPr>
              <w:t>Вид</w:t>
            </w:r>
            <w:r w:rsidR="00802BE0">
              <w:rPr>
                <w:b/>
                <w:sz w:val="20"/>
              </w:rPr>
              <w:t xml:space="preserve"> </w:t>
            </w:r>
            <w:r>
              <w:rPr>
                <w:b/>
                <w:spacing w:val="-2"/>
                <w:sz w:val="20"/>
              </w:rPr>
              <w:t>объектов</w:t>
            </w:r>
          </w:p>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194"/>
              <w:rPr>
                <w:b/>
                <w:sz w:val="20"/>
              </w:rPr>
            </w:pPr>
            <w:r>
              <w:rPr>
                <w:b/>
                <w:sz w:val="20"/>
              </w:rPr>
              <w:t>Тип</w:t>
            </w:r>
            <w:r w:rsidR="00802BE0">
              <w:rPr>
                <w:b/>
                <w:sz w:val="20"/>
              </w:rPr>
              <w:t xml:space="preserve"> </w:t>
            </w:r>
            <w:r>
              <w:rPr>
                <w:b/>
                <w:sz w:val="20"/>
              </w:rPr>
              <w:t>расчетных</w:t>
            </w:r>
            <w:r w:rsidR="00802BE0">
              <w:rPr>
                <w:b/>
                <w:sz w:val="20"/>
              </w:rPr>
              <w:t xml:space="preserve"> </w:t>
            </w:r>
            <w:r>
              <w:rPr>
                <w:b/>
                <w:spacing w:val="-2"/>
                <w:sz w:val="20"/>
              </w:rPr>
              <w:t>показателей</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475"/>
              <w:rPr>
                <w:b/>
                <w:sz w:val="20"/>
              </w:rPr>
            </w:pPr>
            <w:r>
              <w:rPr>
                <w:b/>
                <w:sz w:val="20"/>
              </w:rPr>
              <w:t>Обоснование</w:t>
            </w:r>
            <w:r w:rsidR="00802BE0">
              <w:rPr>
                <w:b/>
                <w:sz w:val="20"/>
              </w:rPr>
              <w:t xml:space="preserve"> </w:t>
            </w:r>
            <w:r>
              <w:rPr>
                <w:b/>
                <w:sz w:val="20"/>
              </w:rPr>
              <w:t>расчетного</w:t>
            </w:r>
            <w:r w:rsidR="00802BE0">
              <w:rPr>
                <w:b/>
                <w:sz w:val="20"/>
              </w:rPr>
              <w:t xml:space="preserve"> </w:t>
            </w:r>
            <w:r>
              <w:rPr>
                <w:b/>
                <w:spacing w:val="-2"/>
                <w:sz w:val="20"/>
              </w:rPr>
              <w:t>показателя</w:t>
            </w:r>
          </w:p>
        </w:tc>
      </w:tr>
      <w:tr w:rsidR="007C3C29">
        <w:trPr>
          <w:trHeight w:val="896"/>
        </w:trPr>
        <w:tc>
          <w:tcPr>
            <w:tcW w:w="224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7"/>
              <w:rPr>
                <w:sz w:val="20"/>
              </w:rPr>
            </w:pPr>
            <w:r>
              <w:rPr>
                <w:sz w:val="20"/>
              </w:rPr>
              <w:t>Объекты</w:t>
            </w:r>
            <w:r w:rsidR="00802BE0">
              <w:rPr>
                <w:sz w:val="20"/>
              </w:rPr>
              <w:t xml:space="preserve"> </w:t>
            </w:r>
            <w:r>
              <w:rPr>
                <w:spacing w:val="-2"/>
                <w:sz w:val="20"/>
              </w:rPr>
              <w:t>водоотведения</w:t>
            </w:r>
          </w:p>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5"/>
              <w:rPr>
                <w:sz w:val="20"/>
              </w:rPr>
            </w:pPr>
            <w:r>
              <w:rPr>
                <w:spacing w:val="-2"/>
                <w:sz w:val="20"/>
              </w:rPr>
              <w:t>Расчетный</w:t>
            </w:r>
            <w:r w:rsidR="00802BE0">
              <w:rPr>
                <w:spacing w:val="-2"/>
                <w:sz w:val="20"/>
              </w:rPr>
              <w:t xml:space="preserve"> </w:t>
            </w:r>
            <w:r>
              <w:rPr>
                <w:spacing w:val="-2"/>
                <w:sz w:val="20"/>
              </w:rPr>
              <w:t>показатель</w:t>
            </w:r>
          </w:p>
          <w:p w:rsidR="007C3C29" w:rsidRDefault="00802BE0">
            <w:pPr>
              <w:pStyle w:val="TableParagraph"/>
              <w:spacing w:line="228" w:lineRule="exact"/>
              <w:ind w:left="55" w:right="656"/>
              <w:rPr>
                <w:sz w:val="20"/>
              </w:rPr>
            </w:pPr>
            <w:r>
              <w:rPr>
                <w:sz w:val="20"/>
              </w:rPr>
              <w:t>м</w:t>
            </w:r>
            <w:r w:rsidR="008036A0">
              <w:rPr>
                <w:sz w:val="20"/>
              </w:rPr>
              <w:t>инимально</w:t>
            </w:r>
            <w:r>
              <w:rPr>
                <w:sz w:val="20"/>
              </w:rPr>
              <w:t xml:space="preserve"> </w:t>
            </w:r>
            <w:r w:rsidR="008036A0">
              <w:rPr>
                <w:sz w:val="20"/>
              </w:rPr>
              <w:t>допустимого уровня обеспеченности</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8"/>
              <w:rPr>
                <w:sz w:val="20"/>
              </w:rPr>
            </w:pPr>
            <w:r>
              <w:rPr>
                <w:sz w:val="20"/>
              </w:rPr>
              <w:t>Объем</w:t>
            </w:r>
            <w:r w:rsidR="00802BE0">
              <w:rPr>
                <w:sz w:val="20"/>
              </w:rPr>
              <w:t xml:space="preserve"> </w:t>
            </w:r>
            <w:r>
              <w:rPr>
                <w:sz w:val="20"/>
              </w:rPr>
              <w:t>водоотведения</w:t>
            </w:r>
            <w:r w:rsidR="00802BE0">
              <w:rPr>
                <w:sz w:val="20"/>
              </w:rPr>
              <w:t xml:space="preserve"> </w:t>
            </w:r>
            <w:r>
              <w:rPr>
                <w:sz w:val="20"/>
              </w:rPr>
              <w:t>принят</w:t>
            </w:r>
            <w:r w:rsidR="00802BE0">
              <w:rPr>
                <w:sz w:val="20"/>
              </w:rPr>
              <w:t xml:space="preserve"> </w:t>
            </w:r>
            <w:r>
              <w:rPr>
                <w:sz w:val="20"/>
              </w:rPr>
              <w:t>в</w:t>
            </w:r>
            <w:r w:rsidR="00802BE0">
              <w:rPr>
                <w:sz w:val="20"/>
              </w:rPr>
              <w:t xml:space="preserve"> </w:t>
            </w:r>
            <w:r>
              <w:rPr>
                <w:sz w:val="20"/>
              </w:rPr>
              <w:t>соответствии</w:t>
            </w:r>
            <w:r w:rsidR="00802BE0">
              <w:rPr>
                <w:sz w:val="20"/>
              </w:rPr>
              <w:t xml:space="preserve"> </w:t>
            </w:r>
            <w:r>
              <w:rPr>
                <w:spacing w:val="-10"/>
                <w:sz w:val="20"/>
              </w:rPr>
              <w:t xml:space="preserve">с </w:t>
            </w:r>
            <w:r>
              <w:rPr>
                <w:spacing w:val="-2"/>
                <w:sz w:val="20"/>
              </w:rPr>
              <w:t>пунктом</w:t>
            </w:r>
            <w:r>
              <w:rPr>
                <w:sz w:val="20"/>
              </w:rPr>
              <w:tab/>
            </w:r>
            <w:r>
              <w:rPr>
                <w:spacing w:val="-2"/>
                <w:sz w:val="20"/>
              </w:rPr>
              <w:t>5.1.1</w:t>
            </w:r>
            <w:r>
              <w:rPr>
                <w:spacing w:val="-6"/>
                <w:sz w:val="20"/>
              </w:rPr>
              <w:t xml:space="preserve">СП </w:t>
            </w:r>
            <w:r>
              <w:rPr>
                <w:spacing w:val="-2"/>
                <w:sz w:val="20"/>
              </w:rPr>
              <w:t>32.13330.2018</w:t>
            </w:r>
            <w:r w:rsidR="00802BE0">
              <w:rPr>
                <w:spacing w:val="-2"/>
                <w:sz w:val="20"/>
              </w:rPr>
              <w:t xml:space="preserve"> </w:t>
            </w:r>
            <w:r>
              <w:rPr>
                <w:spacing w:val="-2"/>
                <w:sz w:val="20"/>
              </w:rPr>
              <w:t>равным водопотреблению</w:t>
            </w:r>
          </w:p>
        </w:tc>
      </w:tr>
      <w:tr w:rsidR="007C3C29">
        <w:trPr>
          <w:trHeight w:val="1314"/>
        </w:trPr>
        <w:tc>
          <w:tcPr>
            <w:tcW w:w="224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595"/>
              <w:rPr>
                <w:sz w:val="20"/>
              </w:rPr>
            </w:pPr>
            <w:r>
              <w:rPr>
                <w:sz w:val="20"/>
              </w:rPr>
              <w:t>Расчетный показатель максимально</w:t>
            </w:r>
            <w:r w:rsidR="00802BE0">
              <w:rPr>
                <w:sz w:val="20"/>
              </w:rPr>
              <w:t xml:space="preserve"> </w:t>
            </w:r>
            <w:r>
              <w:rPr>
                <w:sz w:val="20"/>
              </w:rPr>
              <w:t>допустимого уровня территориальной</w:t>
            </w:r>
          </w:p>
          <w:p w:rsidR="007C3C29" w:rsidRDefault="008036A0">
            <w:pPr>
              <w:pStyle w:val="TableParagraph"/>
              <w:spacing w:line="217" w:lineRule="exact"/>
              <w:ind w:left="55"/>
              <w:rPr>
                <w:sz w:val="20"/>
              </w:rPr>
            </w:pPr>
            <w:r>
              <w:rPr>
                <w:spacing w:val="-2"/>
                <w:sz w:val="20"/>
              </w:rPr>
              <w:t>доступности</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007"/>
                <w:tab w:val="left" w:pos="2705"/>
                <w:tab w:val="left" w:pos="4005"/>
              </w:tabs>
              <w:ind w:left="58" w:right="49"/>
              <w:rPr>
                <w:sz w:val="20"/>
              </w:rPr>
            </w:pPr>
            <w:r>
              <w:rPr>
                <w:spacing w:val="-2"/>
                <w:sz w:val="20"/>
              </w:rPr>
              <w:t>Уровень</w:t>
            </w:r>
            <w:r w:rsidR="00802BE0">
              <w:rPr>
                <w:spacing w:val="-2"/>
                <w:sz w:val="20"/>
              </w:rPr>
              <w:t xml:space="preserve"> </w:t>
            </w:r>
            <w:r>
              <w:rPr>
                <w:spacing w:val="-2"/>
                <w:sz w:val="20"/>
              </w:rPr>
              <w:t>территориальной</w:t>
            </w:r>
            <w:r w:rsidR="00802BE0">
              <w:rPr>
                <w:spacing w:val="-2"/>
                <w:sz w:val="20"/>
              </w:rPr>
              <w:t xml:space="preserve"> </w:t>
            </w:r>
            <w:r>
              <w:rPr>
                <w:spacing w:val="-2"/>
                <w:sz w:val="20"/>
              </w:rPr>
              <w:t>доступности</w:t>
            </w:r>
            <w:r w:rsidR="00802BE0">
              <w:rPr>
                <w:spacing w:val="-2"/>
                <w:sz w:val="20"/>
              </w:rPr>
              <w:t xml:space="preserve"> </w:t>
            </w:r>
            <w:r>
              <w:rPr>
                <w:spacing w:val="-6"/>
                <w:sz w:val="20"/>
              </w:rPr>
              <w:t xml:space="preserve">не </w:t>
            </w:r>
            <w:r>
              <w:rPr>
                <w:spacing w:val="-2"/>
                <w:sz w:val="20"/>
              </w:rPr>
              <w:t>нормируется.</w:t>
            </w:r>
          </w:p>
        </w:tc>
      </w:tr>
    </w:tbl>
    <w:p w:rsidR="007C3C29" w:rsidRDefault="008036A0">
      <w:pPr>
        <w:pStyle w:val="3"/>
        <w:keepNext w:val="0"/>
        <w:widowControl w:val="0"/>
        <w:numPr>
          <w:ilvl w:val="2"/>
          <w:numId w:val="31"/>
        </w:numPr>
        <w:tabs>
          <w:tab w:val="clear" w:pos="1276"/>
          <w:tab w:val="left" w:pos="1365"/>
        </w:tabs>
        <w:spacing w:before="231" w:after="42"/>
      </w:pPr>
      <w:bookmarkStart w:id="60" w:name="__RefHeading___34"/>
      <w:bookmarkStart w:id="61" w:name="_TOC_250017"/>
      <w:bookmarkEnd w:id="60"/>
      <w:r>
        <w:t>.  Автомобильные</w:t>
      </w:r>
      <w:r w:rsidR="00802BE0">
        <w:t xml:space="preserve"> </w:t>
      </w:r>
      <w:r>
        <w:t>дороги</w:t>
      </w:r>
      <w:r w:rsidR="00802BE0">
        <w:t xml:space="preserve"> </w:t>
      </w:r>
      <w:r>
        <w:t>общего</w:t>
      </w:r>
      <w:r w:rsidR="00802BE0">
        <w:t xml:space="preserve"> </w:t>
      </w:r>
      <w:r>
        <w:t>пользования</w:t>
      </w:r>
      <w:r w:rsidR="00802BE0">
        <w:t xml:space="preserve"> </w:t>
      </w:r>
      <w:r>
        <w:t>местного</w:t>
      </w:r>
      <w:bookmarkEnd w:id="61"/>
      <w:r w:rsidR="00802BE0">
        <w:t xml:space="preserve"> </w:t>
      </w:r>
      <w:r>
        <w:rPr>
          <w:spacing w:val="-2"/>
        </w:rPr>
        <w:t>значения</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4536"/>
      </w:tblGrid>
      <w:tr w:rsidR="007C3C29">
        <w:trPr>
          <w:trHeight w:val="333"/>
          <w:tblHeader/>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282"/>
              <w:rPr>
                <w:b/>
                <w:sz w:val="20"/>
              </w:rPr>
            </w:pPr>
            <w:r>
              <w:rPr>
                <w:b/>
                <w:sz w:val="20"/>
              </w:rPr>
              <w:t>Вид</w:t>
            </w:r>
            <w:r w:rsidR="00802BE0">
              <w:rPr>
                <w:b/>
                <w:sz w:val="20"/>
              </w:rPr>
              <w:t xml:space="preserve"> </w:t>
            </w:r>
            <w:r>
              <w:rPr>
                <w:b/>
                <w:spacing w:val="-2"/>
                <w:sz w:val="20"/>
              </w:rPr>
              <w:t>объектов</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141"/>
              <w:rPr>
                <w:b/>
                <w:sz w:val="20"/>
              </w:rPr>
            </w:pPr>
            <w:r>
              <w:rPr>
                <w:b/>
                <w:sz w:val="20"/>
              </w:rPr>
              <w:t>Тип</w:t>
            </w:r>
            <w:r w:rsidR="00802BE0">
              <w:rPr>
                <w:b/>
                <w:sz w:val="20"/>
              </w:rPr>
              <w:t xml:space="preserve"> </w:t>
            </w:r>
            <w:r>
              <w:rPr>
                <w:b/>
                <w:sz w:val="20"/>
              </w:rPr>
              <w:t>расчетных</w:t>
            </w:r>
            <w:r w:rsidR="00802BE0">
              <w:rPr>
                <w:b/>
                <w:sz w:val="20"/>
              </w:rPr>
              <w:t xml:space="preserve"> </w:t>
            </w:r>
            <w:r>
              <w:rPr>
                <w:b/>
                <w:spacing w:val="-2"/>
                <w:sz w:val="20"/>
              </w:rPr>
              <w:t>показателей</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755"/>
              <w:rPr>
                <w:b/>
                <w:sz w:val="20"/>
              </w:rPr>
            </w:pPr>
            <w:r>
              <w:rPr>
                <w:b/>
                <w:sz w:val="20"/>
              </w:rPr>
              <w:t>Обоснование</w:t>
            </w:r>
            <w:r w:rsidR="00802BE0">
              <w:rPr>
                <w:b/>
                <w:sz w:val="20"/>
              </w:rPr>
              <w:t xml:space="preserve"> </w:t>
            </w:r>
            <w:r>
              <w:rPr>
                <w:b/>
                <w:sz w:val="20"/>
              </w:rPr>
              <w:t>расчетного</w:t>
            </w:r>
            <w:r w:rsidR="00802BE0">
              <w:rPr>
                <w:b/>
                <w:sz w:val="20"/>
              </w:rPr>
              <w:t xml:space="preserve"> </w:t>
            </w:r>
            <w:r>
              <w:rPr>
                <w:b/>
                <w:spacing w:val="-2"/>
                <w:sz w:val="20"/>
              </w:rPr>
              <w:t>показателя</w:t>
            </w:r>
          </w:p>
        </w:tc>
      </w:tr>
      <w:tr w:rsidR="007C3C29">
        <w:trPr>
          <w:trHeight w:val="2438"/>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7"/>
              <w:rPr>
                <w:sz w:val="20"/>
              </w:rPr>
            </w:pPr>
            <w:r>
              <w:rPr>
                <w:spacing w:val="-2"/>
                <w:sz w:val="20"/>
              </w:rPr>
              <w:t>Автомобильные</w:t>
            </w:r>
          </w:p>
          <w:p w:rsidR="007C3C29" w:rsidRDefault="00802BE0">
            <w:pPr>
              <w:pStyle w:val="TableParagraph"/>
              <w:spacing w:line="217" w:lineRule="exact"/>
              <w:ind w:left="57"/>
              <w:rPr>
                <w:sz w:val="20"/>
              </w:rPr>
            </w:pPr>
            <w:r>
              <w:rPr>
                <w:sz w:val="20"/>
              </w:rPr>
              <w:t>д</w:t>
            </w:r>
            <w:r w:rsidR="008036A0">
              <w:rPr>
                <w:sz w:val="20"/>
              </w:rPr>
              <w:t>ороги</w:t>
            </w:r>
            <w:r>
              <w:rPr>
                <w:sz w:val="20"/>
              </w:rPr>
              <w:t xml:space="preserve"> </w:t>
            </w:r>
            <w:r w:rsidR="008036A0">
              <w:rPr>
                <w:spacing w:val="-2"/>
                <w:sz w:val="20"/>
              </w:rPr>
              <w:t>общего</w:t>
            </w:r>
          </w:p>
          <w:p w:rsidR="007C3C29" w:rsidRDefault="008036A0">
            <w:pPr>
              <w:pStyle w:val="TableParagraph"/>
              <w:ind w:left="57" w:right="58"/>
              <w:rPr>
                <w:sz w:val="20"/>
              </w:rPr>
            </w:pPr>
            <w:r>
              <w:rPr>
                <w:spacing w:val="-2"/>
                <w:sz w:val="20"/>
              </w:rPr>
              <w:t xml:space="preserve">пользования </w:t>
            </w:r>
            <w:r>
              <w:rPr>
                <w:sz w:val="20"/>
              </w:rPr>
              <w:t xml:space="preserve">местного значения вне границ </w:t>
            </w:r>
            <w:r>
              <w:rPr>
                <w:spacing w:val="-2"/>
                <w:sz w:val="20"/>
              </w:rPr>
              <w:t xml:space="preserve">населенных </w:t>
            </w:r>
            <w:r>
              <w:rPr>
                <w:sz w:val="20"/>
              </w:rPr>
              <w:t>пунктов</w:t>
            </w:r>
            <w:r w:rsidR="00802BE0">
              <w:rPr>
                <w:sz w:val="20"/>
              </w:rPr>
              <w:t xml:space="preserve"> </w:t>
            </w:r>
            <w:r>
              <w:rPr>
                <w:sz w:val="20"/>
              </w:rPr>
              <w:t>в</w:t>
            </w:r>
            <w:r w:rsidR="00802BE0">
              <w:rPr>
                <w:sz w:val="20"/>
              </w:rPr>
              <w:t xml:space="preserve"> </w:t>
            </w:r>
            <w:r>
              <w:rPr>
                <w:sz w:val="20"/>
              </w:rPr>
              <w:t xml:space="preserve">границах </w:t>
            </w:r>
            <w:r>
              <w:rPr>
                <w:spacing w:val="-2"/>
                <w:sz w:val="20"/>
              </w:rPr>
              <w:t>муниципального района</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4"/>
              <w:rPr>
                <w:sz w:val="20"/>
              </w:rPr>
            </w:pPr>
            <w:r>
              <w:rPr>
                <w:spacing w:val="-2"/>
                <w:sz w:val="20"/>
              </w:rPr>
              <w:t>Расчетный</w:t>
            </w:r>
            <w:r w:rsidR="00802BE0">
              <w:rPr>
                <w:spacing w:val="-2"/>
                <w:sz w:val="20"/>
              </w:rPr>
              <w:t xml:space="preserve"> </w:t>
            </w:r>
            <w:r>
              <w:rPr>
                <w:spacing w:val="-2"/>
                <w:sz w:val="20"/>
              </w:rPr>
              <w:t>показатель</w:t>
            </w:r>
          </w:p>
          <w:p w:rsidR="007C3C29" w:rsidRDefault="00802BE0">
            <w:pPr>
              <w:pStyle w:val="TableParagraph"/>
              <w:spacing w:line="217" w:lineRule="exact"/>
              <w:ind w:left="54"/>
              <w:rPr>
                <w:sz w:val="20"/>
              </w:rPr>
            </w:pPr>
            <w:r>
              <w:rPr>
                <w:spacing w:val="-2"/>
                <w:sz w:val="20"/>
              </w:rPr>
              <w:t>м</w:t>
            </w:r>
            <w:r w:rsidR="008036A0">
              <w:rPr>
                <w:spacing w:val="-2"/>
                <w:sz w:val="20"/>
              </w:rPr>
              <w:t>инимально</w:t>
            </w:r>
            <w:r>
              <w:rPr>
                <w:spacing w:val="-2"/>
                <w:sz w:val="20"/>
              </w:rPr>
              <w:t xml:space="preserve"> </w:t>
            </w:r>
            <w:r w:rsidR="008036A0">
              <w:rPr>
                <w:spacing w:val="-2"/>
                <w:sz w:val="20"/>
              </w:rPr>
              <w:t>допустимого</w:t>
            </w:r>
          </w:p>
          <w:p w:rsidR="007C3C29" w:rsidRDefault="008036A0">
            <w:pPr>
              <w:pStyle w:val="TableParagraph"/>
              <w:spacing w:line="223" w:lineRule="exact"/>
              <w:ind w:left="54"/>
              <w:rPr>
                <w:sz w:val="20"/>
              </w:rPr>
            </w:pPr>
            <w:r>
              <w:rPr>
                <w:sz w:val="20"/>
              </w:rPr>
              <w:t>уровня</w:t>
            </w:r>
            <w:r w:rsidR="00802BE0">
              <w:rPr>
                <w:sz w:val="20"/>
              </w:rPr>
              <w:t xml:space="preserve"> </w:t>
            </w:r>
            <w:r>
              <w:rPr>
                <w:spacing w:val="-2"/>
                <w:sz w:val="20"/>
              </w:rPr>
              <w:t>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9"/>
              <w:jc w:val="both"/>
              <w:rPr>
                <w:sz w:val="20"/>
              </w:rPr>
            </w:pPr>
            <w:r>
              <w:rPr>
                <w:sz w:val="20"/>
              </w:rPr>
              <w:t xml:space="preserve">Доля автомобильных дорог общего пользования местного значения, соответствующих нормативным требованиям к транспортно-эксплуатационным показателям определена как разность доли общей протяженности автомобильных дорог общего пользования местного значения (100%) и доли автомобильных дорог общего пользования местного значения, несоответствующих нормативным требованиям к транспортно-эксплуатационным показателям </w:t>
            </w:r>
          </w:p>
        </w:tc>
      </w:tr>
      <w:tr w:rsidR="007C3C29">
        <w:trPr>
          <w:trHeight w:val="918"/>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91"/>
              <w:rPr>
                <w:sz w:val="20"/>
              </w:rPr>
            </w:pPr>
            <w:r>
              <w:rPr>
                <w:sz w:val="20"/>
              </w:rPr>
              <w:t>Расчетный показатель максимально</w:t>
            </w:r>
            <w:r w:rsidR="00802BE0">
              <w:rPr>
                <w:sz w:val="20"/>
              </w:rPr>
              <w:t xml:space="preserve"> </w:t>
            </w:r>
            <w:r>
              <w:rPr>
                <w:sz w:val="20"/>
              </w:rPr>
              <w:t>допустимого</w:t>
            </w:r>
          </w:p>
          <w:p w:rsidR="007C3C29" w:rsidRDefault="00802BE0">
            <w:pPr>
              <w:pStyle w:val="TableParagraph"/>
              <w:spacing w:line="228" w:lineRule="exact"/>
              <w:ind w:left="54" w:right="649"/>
              <w:rPr>
                <w:sz w:val="20"/>
              </w:rPr>
            </w:pPr>
            <w:r>
              <w:rPr>
                <w:sz w:val="20"/>
              </w:rPr>
              <w:t>у</w:t>
            </w:r>
            <w:r w:rsidR="008036A0">
              <w:rPr>
                <w:sz w:val="20"/>
              </w:rPr>
              <w:t>ровня</w:t>
            </w:r>
            <w:r>
              <w:rPr>
                <w:sz w:val="20"/>
              </w:rPr>
              <w:t xml:space="preserve"> </w:t>
            </w:r>
            <w:r w:rsidR="008036A0">
              <w:rPr>
                <w:sz w:val="20"/>
              </w:rPr>
              <w:t xml:space="preserve">территориальной </w:t>
            </w:r>
            <w:r w:rsidR="008036A0">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117"/>
              <w:rPr>
                <w:sz w:val="20"/>
              </w:rPr>
            </w:pPr>
            <w:r>
              <w:rPr>
                <w:sz w:val="20"/>
              </w:rPr>
              <w:t>Уровень</w:t>
            </w:r>
            <w:r w:rsidR="00802BE0">
              <w:rPr>
                <w:sz w:val="20"/>
              </w:rPr>
              <w:t xml:space="preserve"> </w:t>
            </w:r>
            <w:r>
              <w:rPr>
                <w:sz w:val="20"/>
              </w:rPr>
              <w:t>территориальной</w:t>
            </w:r>
            <w:r w:rsidR="00802BE0">
              <w:rPr>
                <w:sz w:val="20"/>
              </w:rPr>
              <w:t xml:space="preserve"> </w:t>
            </w:r>
            <w:r>
              <w:rPr>
                <w:sz w:val="20"/>
              </w:rPr>
              <w:t>доступности</w:t>
            </w:r>
            <w:r w:rsidR="00802BE0">
              <w:rPr>
                <w:sz w:val="20"/>
              </w:rPr>
              <w:t xml:space="preserve"> </w:t>
            </w:r>
            <w:r>
              <w:rPr>
                <w:sz w:val="20"/>
              </w:rPr>
              <w:t xml:space="preserve">не </w:t>
            </w:r>
            <w:r>
              <w:rPr>
                <w:spacing w:val="-2"/>
                <w:sz w:val="20"/>
              </w:rPr>
              <w:t>нормируется</w:t>
            </w:r>
          </w:p>
        </w:tc>
      </w:tr>
      <w:tr w:rsidR="007C3C29">
        <w:trPr>
          <w:trHeight w:val="1242"/>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7"/>
              <w:rPr>
                <w:sz w:val="20"/>
              </w:rPr>
            </w:pPr>
            <w:r>
              <w:rPr>
                <w:spacing w:val="-2"/>
                <w:sz w:val="20"/>
              </w:rPr>
              <w:lastRenderedPageBreak/>
              <w:t>Автостанция</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552"/>
              <w:rPr>
                <w:sz w:val="20"/>
              </w:rPr>
            </w:pPr>
            <w:r>
              <w:rPr>
                <w:sz w:val="20"/>
              </w:rPr>
              <w:t>Расчетный показатель минимально</w:t>
            </w:r>
            <w:r w:rsidR="00802BE0">
              <w:rPr>
                <w:sz w:val="20"/>
              </w:rPr>
              <w:t xml:space="preserve"> </w:t>
            </w:r>
            <w:r>
              <w:rPr>
                <w:sz w:val="20"/>
              </w:rPr>
              <w:t>допустимого уровня 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7"/>
              <w:jc w:val="both"/>
              <w:rPr>
                <w:sz w:val="20"/>
              </w:rPr>
            </w:pPr>
            <w:r>
              <w:rPr>
                <w:sz w:val="20"/>
              </w:rPr>
              <w:t>Показатель минимально допустимого уровня обеспеченности автостанциями установлен в соответствии с РНГП Ростовской области, исходя из необходимости обеспечения межмуниципального сообщения</w:t>
            </w:r>
          </w:p>
        </w:tc>
      </w:tr>
      <w:tr w:rsidR="007C3C29">
        <w:trPr>
          <w:trHeight w:val="1149"/>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91"/>
              <w:rPr>
                <w:sz w:val="20"/>
              </w:rPr>
            </w:pPr>
            <w:r>
              <w:rPr>
                <w:sz w:val="20"/>
              </w:rPr>
              <w:t>Расчетный показатель максимально</w:t>
            </w:r>
            <w:r w:rsidR="00802BE0">
              <w:rPr>
                <w:sz w:val="20"/>
              </w:rPr>
              <w:t xml:space="preserve"> </w:t>
            </w:r>
            <w:r>
              <w:rPr>
                <w:sz w:val="20"/>
              </w:rPr>
              <w:t xml:space="preserve">допустимого уровня территориальной </w:t>
            </w: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8"/>
              <w:jc w:val="both"/>
              <w:rPr>
                <w:sz w:val="20"/>
              </w:rPr>
            </w:pPr>
            <w:r>
              <w:rPr>
                <w:sz w:val="20"/>
              </w:rPr>
              <w:t>Установлен в 1,5 часа на общественном транспорте, исходя из требований РНГП Ростовской области в соответствии с необходимостью и доступностью</w:t>
            </w:r>
            <w:r w:rsidR="00802BE0">
              <w:rPr>
                <w:sz w:val="20"/>
              </w:rPr>
              <w:t xml:space="preserve"> </w:t>
            </w:r>
            <w:r>
              <w:rPr>
                <w:sz w:val="20"/>
              </w:rPr>
              <w:t>объекта</w:t>
            </w:r>
            <w:r w:rsidR="00802BE0">
              <w:rPr>
                <w:sz w:val="20"/>
              </w:rPr>
              <w:t xml:space="preserve"> </w:t>
            </w:r>
            <w:r>
              <w:rPr>
                <w:sz w:val="20"/>
              </w:rPr>
              <w:t>для</w:t>
            </w:r>
            <w:r w:rsidR="00802BE0">
              <w:rPr>
                <w:sz w:val="20"/>
              </w:rPr>
              <w:t xml:space="preserve"> </w:t>
            </w:r>
            <w:r>
              <w:rPr>
                <w:sz w:val="20"/>
              </w:rPr>
              <w:t>жителей</w:t>
            </w:r>
            <w:r w:rsidR="00802BE0">
              <w:rPr>
                <w:sz w:val="20"/>
              </w:rPr>
              <w:t xml:space="preserve"> </w:t>
            </w:r>
            <w:r>
              <w:rPr>
                <w:sz w:val="20"/>
              </w:rPr>
              <w:t>всех</w:t>
            </w:r>
            <w:r w:rsidR="00802BE0">
              <w:rPr>
                <w:sz w:val="20"/>
              </w:rPr>
              <w:t xml:space="preserve"> </w:t>
            </w:r>
            <w:r>
              <w:rPr>
                <w:spacing w:val="-2"/>
                <w:sz w:val="20"/>
              </w:rPr>
              <w:t xml:space="preserve">населенных </w:t>
            </w:r>
            <w:r>
              <w:rPr>
                <w:sz w:val="20"/>
              </w:rPr>
              <w:t>пунктов</w:t>
            </w:r>
            <w:r w:rsidR="00802BE0">
              <w:rPr>
                <w:sz w:val="20"/>
              </w:rPr>
              <w:t xml:space="preserve"> </w:t>
            </w:r>
            <w:r>
              <w:rPr>
                <w:sz w:val="20"/>
              </w:rPr>
              <w:t>МО</w:t>
            </w:r>
            <w:r w:rsidR="00802BE0">
              <w:rPr>
                <w:sz w:val="20"/>
              </w:rPr>
              <w:t xml:space="preserve"> </w:t>
            </w:r>
            <w:r>
              <w:rPr>
                <w:sz w:val="20"/>
              </w:rPr>
              <w:t>«Обливский</w:t>
            </w:r>
            <w:r w:rsidR="00802BE0">
              <w:rPr>
                <w:sz w:val="20"/>
              </w:rPr>
              <w:t xml:space="preserve"> </w:t>
            </w:r>
            <w:r>
              <w:rPr>
                <w:spacing w:val="-2"/>
                <w:sz w:val="20"/>
              </w:rPr>
              <w:t>район»</w:t>
            </w:r>
          </w:p>
        </w:tc>
      </w:tr>
      <w:tr w:rsidR="007C3C29">
        <w:trPr>
          <w:trHeight w:val="1862"/>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169"/>
              <w:rPr>
                <w:sz w:val="20"/>
              </w:rPr>
            </w:pPr>
            <w:r>
              <w:rPr>
                <w:spacing w:val="-2"/>
                <w:sz w:val="20"/>
              </w:rPr>
              <w:t xml:space="preserve">Остановочный пункт общественного пассажирского </w:t>
            </w:r>
            <w:r>
              <w:rPr>
                <w:sz w:val="20"/>
              </w:rPr>
              <w:t>транспорта</w:t>
            </w:r>
            <w:r w:rsidR="00802BE0">
              <w:rPr>
                <w:sz w:val="20"/>
              </w:rPr>
              <w:t xml:space="preserve"> </w:t>
            </w:r>
            <w:r>
              <w:rPr>
                <w:sz w:val="20"/>
              </w:rPr>
              <w:t>(ОПТ)</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552"/>
              <w:rPr>
                <w:sz w:val="20"/>
              </w:rPr>
            </w:pPr>
            <w:r>
              <w:rPr>
                <w:sz w:val="20"/>
              </w:rPr>
              <w:t>Расчетный показатель минимально</w:t>
            </w:r>
            <w:r w:rsidR="00802BE0">
              <w:rPr>
                <w:sz w:val="20"/>
              </w:rPr>
              <w:t xml:space="preserve"> </w:t>
            </w:r>
            <w:r>
              <w:rPr>
                <w:sz w:val="20"/>
              </w:rPr>
              <w:t>допустимого уровня 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9"/>
              <w:jc w:val="both"/>
              <w:rPr>
                <w:sz w:val="20"/>
              </w:rPr>
            </w:pPr>
            <w:r>
              <w:rPr>
                <w:sz w:val="20"/>
              </w:rPr>
              <w:t>Необходимость нормирования указанного показателя определяется требованиями Распоряжения Минтранса РФ от 31.01.2017 № НА-19-р.</w:t>
            </w:r>
          </w:p>
          <w:p w:rsidR="007C3C29" w:rsidRDefault="008036A0">
            <w:pPr>
              <w:pStyle w:val="TableParagraph"/>
              <w:tabs>
                <w:tab w:val="left" w:pos="2014"/>
                <w:tab w:val="left" w:pos="3403"/>
              </w:tabs>
              <w:ind w:left="54" w:right="48"/>
              <w:jc w:val="both"/>
              <w:rPr>
                <w:sz w:val="20"/>
              </w:rPr>
            </w:pPr>
            <w:r>
              <w:rPr>
                <w:spacing w:val="-2"/>
                <w:sz w:val="20"/>
              </w:rPr>
              <w:t>Минимальный уровень</w:t>
            </w:r>
            <w:r>
              <w:rPr>
                <w:sz w:val="20"/>
              </w:rPr>
              <w:tab/>
            </w:r>
            <w:r>
              <w:rPr>
                <w:spacing w:val="-2"/>
                <w:sz w:val="20"/>
              </w:rPr>
              <w:t xml:space="preserve">обеспеченности </w:t>
            </w:r>
            <w:r>
              <w:rPr>
                <w:sz w:val="20"/>
              </w:rPr>
              <w:t>остановочными пунктами ОПТ принят в количестве 2,3 остановок ОПТ на 1000 чел., исходя из текущего уровня обеспеченности объектами</w:t>
            </w:r>
          </w:p>
          <w:p w:rsidR="007C3C29" w:rsidRDefault="007C3C29">
            <w:pPr>
              <w:pStyle w:val="TableParagraph"/>
              <w:tabs>
                <w:tab w:val="left" w:pos="2014"/>
                <w:tab w:val="left" w:pos="3403"/>
              </w:tabs>
              <w:ind w:left="54" w:right="48"/>
              <w:jc w:val="both"/>
              <w:rPr>
                <w:sz w:val="20"/>
              </w:rPr>
            </w:pPr>
          </w:p>
        </w:tc>
      </w:tr>
      <w:tr w:rsidR="007C3C29">
        <w:trPr>
          <w:trHeight w:val="1151"/>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91"/>
              <w:rPr>
                <w:sz w:val="20"/>
              </w:rPr>
            </w:pPr>
            <w:r>
              <w:rPr>
                <w:sz w:val="20"/>
              </w:rPr>
              <w:t>Расчетный показатель максимально</w:t>
            </w:r>
            <w:r w:rsidR="00802BE0">
              <w:rPr>
                <w:sz w:val="20"/>
              </w:rPr>
              <w:t xml:space="preserve"> </w:t>
            </w:r>
            <w:r>
              <w:rPr>
                <w:sz w:val="20"/>
              </w:rPr>
              <w:t xml:space="preserve">допустимого уровня территориальной </w:t>
            </w: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4"/>
              <w:jc w:val="both"/>
              <w:rPr>
                <w:sz w:val="20"/>
              </w:rPr>
            </w:pPr>
            <w:r>
              <w:rPr>
                <w:sz w:val="20"/>
              </w:rPr>
              <w:t>Расчетные показатели максимального уровня территориальной доступности остановок ОПТ от различных объектов приняты в соответствии с п. 3.1.1 Табл.1</w:t>
            </w:r>
            <w:r w:rsidR="00802BE0">
              <w:rPr>
                <w:sz w:val="20"/>
              </w:rPr>
              <w:t xml:space="preserve"> </w:t>
            </w:r>
            <w:r>
              <w:rPr>
                <w:sz w:val="20"/>
              </w:rPr>
              <w:t>Распоряжения</w:t>
            </w:r>
            <w:r w:rsidR="00802BE0">
              <w:rPr>
                <w:sz w:val="20"/>
              </w:rPr>
              <w:t xml:space="preserve"> </w:t>
            </w:r>
            <w:r>
              <w:rPr>
                <w:sz w:val="20"/>
              </w:rPr>
              <w:t>Минтранса</w:t>
            </w:r>
            <w:r w:rsidR="00802BE0">
              <w:rPr>
                <w:sz w:val="20"/>
              </w:rPr>
              <w:t xml:space="preserve"> </w:t>
            </w:r>
            <w:r>
              <w:rPr>
                <w:sz w:val="20"/>
              </w:rPr>
              <w:t>РФ</w:t>
            </w:r>
            <w:r w:rsidR="00802BE0">
              <w:rPr>
                <w:sz w:val="20"/>
              </w:rPr>
              <w:t xml:space="preserve"> </w:t>
            </w:r>
            <w:r>
              <w:rPr>
                <w:sz w:val="20"/>
              </w:rPr>
              <w:t>от</w:t>
            </w:r>
            <w:r w:rsidR="00802BE0">
              <w:rPr>
                <w:sz w:val="20"/>
              </w:rPr>
              <w:t xml:space="preserve"> </w:t>
            </w:r>
            <w:r>
              <w:rPr>
                <w:sz w:val="20"/>
              </w:rPr>
              <w:t>31.01.2017</w:t>
            </w:r>
            <w:r w:rsidR="00802BE0">
              <w:rPr>
                <w:sz w:val="20"/>
              </w:rPr>
              <w:t xml:space="preserve"> </w:t>
            </w:r>
            <w:r>
              <w:rPr>
                <w:spacing w:val="-12"/>
                <w:sz w:val="20"/>
              </w:rPr>
              <w:t xml:space="preserve">№ </w:t>
            </w:r>
            <w:r>
              <w:rPr>
                <w:spacing w:val="-2"/>
                <w:sz w:val="20"/>
              </w:rPr>
              <w:t>НА-19-</w:t>
            </w:r>
            <w:r>
              <w:rPr>
                <w:spacing w:val="-5"/>
                <w:sz w:val="20"/>
              </w:rPr>
              <w:t>р</w:t>
            </w:r>
          </w:p>
        </w:tc>
      </w:tr>
      <w:tr w:rsidR="007C3C29">
        <w:trPr>
          <w:trHeight w:val="1030"/>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Pr>
                <w:spacing w:val="-2"/>
                <w:sz w:val="20"/>
              </w:rPr>
            </w:pPr>
            <w:r>
              <w:rPr>
                <w:spacing w:val="-2"/>
                <w:sz w:val="20"/>
              </w:rPr>
              <w:t>Автозаправочные станции</w:t>
            </w:r>
          </w:p>
          <w:p w:rsidR="007C3C29" w:rsidRDefault="007C3C29">
            <w:pPr>
              <w:pStyle w:val="TableParagraph"/>
              <w:ind w:left="57"/>
              <w:rPr>
                <w:spacing w:val="-2"/>
                <w:sz w:val="20"/>
              </w:rPr>
            </w:pPr>
          </w:p>
          <w:p w:rsidR="007C3C29" w:rsidRDefault="007C3C29">
            <w:pPr>
              <w:pStyle w:val="TableParagraph"/>
              <w:ind w:left="57"/>
              <w:rPr>
                <w:sz w:val="20"/>
              </w:rPr>
            </w:pP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552"/>
              <w:rPr>
                <w:sz w:val="20"/>
              </w:rPr>
            </w:pPr>
            <w:r>
              <w:rPr>
                <w:sz w:val="20"/>
              </w:rPr>
              <w:t>Расчетный показатель минимально</w:t>
            </w:r>
            <w:r w:rsidR="00802BE0">
              <w:rPr>
                <w:sz w:val="20"/>
              </w:rPr>
              <w:t xml:space="preserve"> </w:t>
            </w:r>
            <w:r>
              <w:rPr>
                <w:sz w:val="20"/>
              </w:rPr>
              <w:t>допустимого уровня 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Pr>
                <w:sz w:val="20"/>
              </w:rPr>
            </w:pPr>
            <w:r>
              <w:rPr>
                <w:sz w:val="20"/>
              </w:rPr>
              <w:t>В соответствии с п. 11.41 СП 42.13330.2016 проектирование числа автозаправочных станций осуществляется из расчета 1 топливораздаточная колонка на 1200 автомобилей</w:t>
            </w:r>
          </w:p>
        </w:tc>
      </w:tr>
      <w:tr w:rsidR="007C3C29">
        <w:trPr>
          <w:trHeight w:val="974"/>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91"/>
              <w:rPr>
                <w:sz w:val="20"/>
              </w:rPr>
            </w:pPr>
            <w:r>
              <w:rPr>
                <w:sz w:val="20"/>
              </w:rPr>
              <w:t>Расчетный показатель максимально</w:t>
            </w:r>
            <w:r w:rsidR="00802BE0">
              <w:rPr>
                <w:sz w:val="20"/>
              </w:rPr>
              <w:t xml:space="preserve"> </w:t>
            </w:r>
            <w:r>
              <w:rPr>
                <w:sz w:val="20"/>
              </w:rPr>
              <w:t xml:space="preserve">допустимого уровня территориальной </w:t>
            </w: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Pr>
                <w:sz w:val="20"/>
              </w:rPr>
            </w:pPr>
            <w:r>
              <w:rPr>
                <w:sz w:val="20"/>
              </w:rPr>
              <w:t>Не</w:t>
            </w:r>
            <w:r w:rsidR="00802BE0">
              <w:rPr>
                <w:sz w:val="20"/>
              </w:rPr>
              <w:t xml:space="preserve"> </w:t>
            </w:r>
            <w:r>
              <w:rPr>
                <w:spacing w:val="-2"/>
                <w:sz w:val="20"/>
              </w:rPr>
              <w:t>нормируется</w:t>
            </w:r>
          </w:p>
        </w:tc>
      </w:tr>
      <w:tr w:rsidR="007C3C29">
        <w:trPr>
          <w:trHeight w:val="1192"/>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169"/>
              <w:rPr>
                <w:sz w:val="20"/>
              </w:rPr>
            </w:pPr>
            <w:r>
              <w:rPr>
                <w:spacing w:val="-2"/>
                <w:sz w:val="20"/>
              </w:rPr>
              <w:t xml:space="preserve">Велосипедные </w:t>
            </w:r>
            <w:r>
              <w:rPr>
                <w:sz w:val="20"/>
              </w:rPr>
              <w:t xml:space="preserve">дорожки вне </w:t>
            </w:r>
            <w:r>
              <w:rPr>
                <w:spacing w:val="-2"/>
                <w:sz w:val="20"/>
              </w:rPr>
              <w:t>населенных пунктов</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552"/>
              <w:rPr>
                <w:sz w:val="20"/>
              </w:rPr>
            </w:pPr>
            <w:r>
              <w:rPr>
                <w:sz w:val="20"/>
              </w:rPr>
              <w:t>Расчетный показатель минимально</w:t>
            </w:r>
            <w:r w:rsidR="00802BE0">
              <w:rPr>
                <w:sz w:val="20"/>
              </w:rPr>
              <w:t xml:space="preserve"> </w:t>
            </w:r>
            <w:r>
              <w:rPr>
                <w:sz w:val="20"/>
              </w:rPr>
              <w:t>допустимого уровня 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8"/>
              <w:jc w:val="both"/>
              <w:rPr>
                <w:sz w:val="20"/>
              </w:rPr>
            </w:pPr>
            <w:r>
              <w:rPr>
                <w:sz w:val="20"/>
              </w:rPr>
              <w:t>Показатель минимально допустимого уровня обеспеченности установлен в соответствии РНГП Ростовской области. Для сельских</w:t>
            </w:r>
            <w:r w:rsidR="00802BE0">
              <w:rPr>
                <w:sz w:val="20"/>
              </w:rPr>
              <w:t xml:space="preserve"> </w:t>
            </w:r>
            <w:r>
              <w:rPr>
                <w:sz w:val="20"/>
              </w:rPr>
              <w:t>населенных</w:t>
            </w:r>
            <w:r w:rsidR="00802BE0">
              <w:rPr>
                <w:sz w:val="20"/>
              </w:rPr>
              <w:t xml:space="preserve"> </w:t>
            </w:r>
            <w:r>
              <w:rPr>
                <w:sz w:val="20"/>
              </w:rPr>
              <w:t>пунктов</w:t>
            </w:r>
            <w:r w:rsidR="00802BE0">
              <w:rPr>
                <w:sz w:val="20"/>
              </w:rPr>
              <w:t xml:space="preserve"> </w:t>
            </w:r>
            <w:r>
              <w:rPr>
                <w:sz w:val="20"/>
              </w:rPr>
              <w:t xml:space="preserve">с </w:t>
            </w:r>
            <w:r>
              <w:rPr>
                <w:spacing w:val="-4"/>
                <w:sz w:val="20"/>
              </w:rPr>
              <w:t xml:space="preserve">малой </w:t>
            </w:r>
            <w:r>
              <w:rPr>
                <w:sz w:val="20"/>
              </w:rPr>
              <w:t xml:space="preserve">численности населения указанный показатель не </w:t>
            </w:r>
            <w:r>
              <w:rPr>
                <w:spacing w:val="-2"/>
                <w:sz w:val="20"/>
              </w:rPr>
              <w:t>нормируется</w:t>
            </w:r>
          </w:p>
        </w:tc>
      </w:tr>
      <w:tr w:rsidR="007C3C29">
        <w:trPr>
          <w:trHeight w:val="903"/>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4" w:right="491"/>
              <w:rPr>
                <w:sz w:val="20"/>
              </w:rPr>
            </w:pPr>
            <w:r>
              <w:rPr>
                <w:sz w:val="20"/>
              </w:rPr>
              <w:t>Расчетный показатель максимально</w:t>
            </w:r>
            <w:r w:rsidR="00802BE0">
              <w:rPr>
                <w:sz w:val="20"/>
              </w:rPr>
              <w:t xml:space="preserve"> </w:t>
            </w:r>
            <w:r>
              <w:rPr>
                <w:sz w:val="20"/>
              </w:rPr>
              <w:t>допустимого</w:t>
            </w:r>
          </w:p>
          <w:p w:rsidR="007C3C29" w:rsidRDefault="00802BE0">
            <w:pPr>
              <w:pStyle w:val="TableParagraph"/>
              <w:spacing w:line="228" w:lineRule="exact"/>
              <w:ind w:left="54" w:right="649"/>
              <w:rPr>
                <w:sz w:val="20"/>
              </w:rPr>
            </w:pPr>
            <w:r>
              <w:rPr>
                <w:sz w:val="20"/>
              </w:rPr>
              <w:t>у</w:t>
            </w:r>
            <w:r w:rsidR="008036A0">
              <w:rPr>
                <w:sz w:val="20"/>
              </w:rPr>
              <w:t>ровня</w:t>
            </w:r>
            <w:r>
              <w:rPr>
                <w:sz w:val="20"/>
              </w:rPr>
              <w:t xml:space="preserve"> </w:t>
            </w:r>
            <w:r w:rsidR="008036A0">
              <w:rPr>
                <w:sz w:val="20"/>
              </w:rPr>
              <w:t xml:space="preserve">территориальной </w:t>
            </w:r>
            <w:r w:rsidR="008036A0">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4"/>
              <w:rPr>
                <w:sz w:val="20"/>
              </w:rPr>
            </w:pPr>
            <w:r>
              <w:rPr>
                <w:sz w:val="20"/>
              </w:rPr>
              <w:t>Не</w:t>
            </w:r>
            <w:r w:rsidR="00802BE0">
              <w:rPr>
                <w:sz w:val="20"/>
              </w:rPr>
              <w:t xml:space="preserve"> </w:t>
            </w:r>
            <w:r>
              <w:rPr>
                <w:spacing w:val="-2"/>
                <w:sz w:val="20"/>
              </w:rPr>
              <w:t>нормируется</w:t>
            </w:r>
          </w:p>
        </w:tc>
      </w:tr>
    </w:tbl>
    <w:p w:rsidR="007C3C29" w:rsidRDefault="008036A0">
      <w:pPr>
        <w:pStyle w:val="3"/>
        <w:keepNext w:val="0"/>
        <w:widowControl w:val="0"/>
        <w:numPr>
          <w:ilvl w:val="2"/>
          <w:numId w:val="31"/>
        </w:numPr>
        <w:tabs>
          <w:tab w:val="clear" w:pos="1276"/>
          <w:tab w:val="left" w:pos="1365"/>
        </w:tabs>
        <w:spacing w:before="72" w:after="42"/>
      </w:pPr>
      <w:bookmarkStart w:id="62" w:name="__RefHeading___35"/>
      <w:bookmarkStart w:id="63" w:name="_TOC_250016"/>
      <w:bookmarkEnd w:id="62"/>
      <w:bookmarkEnd w:id="63"/>
      <w:r>
        <w:rPr>
          <w:spacing w:val="-2"/>
        </w:rPr>
        <w:t>.  Образование</w:t>
      </w:r>
    </w:p>
    <w:tbl>
      <w:tblPr>
        <w:tblStyle w:val="afffff6"/>
        <w:tblW w:w="0" w:type="auto"/>
        <w:tblInd w:w="-289" w:type="dxa"/>
        <w:tblLayout w:type="fixed"/>
        <w:tblLook w:val="04A0" w:firstRow="1" w:lastRow="0" w:firstColumn="1" w:lastColumn="0" w:noHBand="0" w:noVBand="1"/>
      </w:tblPr>
      <w:tblGrid>
        <w:gridCol w:w="2269"/>
        <w:gridCol w:w="2977"/>
        <w:gridCol w:w="4537"/>
      </w:tblGrid>
      <w:tr w:rsidR="007C3C29">
        <w:tc>
          <w:tcPr>
            <w:tcW w:w="2269" w:type="dxa"/>
          </w:tcPr>
          <w:p w:rsidR="007C3C29" w:rsidRDefault="008036A0">
            <w:pPr>
              <w:pStyle w:val="affff"/>
              <w:spacing w:before="1"/>
              <w:rPr>
                <w:b/>
                <w:sz w:val="20"/>
              </w:rPr>
            </w:pPr>
            <w:r>
              <w:rPr>
                <w:b/>
                <w:sz w:val="20"/>
              </w:rPr>
              <w:t>Вид объектов</w:t>
            </w:r>
          </w:p>
        </w:tc>
        <w:tc>
          <w:tcPr>
            <w:tcW w:w="2977" w:type="dxa"/>
          </w:tcPr>
          <w:p w:rsidR="007C3C29" w:rsidRDefault="008036A0">
            <w:pPr>
              <w:pStyle w:val="affff"/>
              <w:spacing w:before="1"/>
              <w:rPr>
                <w:b/>
              </w:rPr>
            </w:pPr>
            <w:r>
              <w:rPr>
                <w:b/>
                <w:sz w:val="20"/>
              </w:rPr>
              <w:t>Тип</w:t>
            </w:r>
            <w:r w:rsidR="002A6B0F">
              <w:rPr>
                <w:b/>
                <w:sz w:val="20"/>
              </w:rPr>
              <w:t xml:space="preserve"> </w:t>
            </w:r>
            <w:r>
              <w:rPr>
                <w:b/>
                <w:sz w:val="20"/>
              </w:rPr>
              <w:t>расчетных</w:t>
            </w:r>
            <w:r w:rsidR="002A6B0F">
              <w:rPr>
                <w:b/>
                <w:sz w:val="20"/>
              </w:rPr>
              <w:t xml:space="preserve"> </w:t>
            </w:r>
            <w:r>
              <w:rPr>
                <w:b/>
                <w:spacing w:val="-2"/>
                <w:sz w:val="20"/>
              </w:rPr>
              <w:t>показателей</w:t>
            </w:r>
          </w:p>
        </w:tc>
        <w:tc>
          <w:tcPr>
            <w:tcW w:w="4537" w:type="dxa"/>
          </w:tcPr>
          <w:p w:rsidR="007C3C29" w:rsidRDefault="008036A0">
            <w:pPr>
              <w:pStyle w:val="affff"/>
              <w:spacing w:before="1"/>
              <w:rPr>
                <w:b/>
              </w:rPr>
            </w:pPr>
            <w:r>
              <w:rPr>
                <w:b/>
                <w:sz w:val="20"/>
              </w:rPr>
              <w:t>Обоснование</w:t>
            </w:r>
            <w:r w:rsidR="002A6B0F">
              <w:rPr>
                <w:b/>
                <w:sz w:val="20"/>
              </w:rPr>
              <w:t xml:space="preserve"> </w:t>
            </w:r>
            <w:r>
              <w:rPr>
                <w:b/>
                <w:sz w:val="20"/>
              </w:rPr>
              <w:t>расчетного</w:t>
            </w:r>
            <w:r w:rsidR="002A6B0F">
              <w:rPr>
                <w:b/>
                <w:sz w:val="20"/>
              </w:rPr>
              <w:t xml:space="preserve"> </w:t>
            </w:r>
            <w:r>
              <w:rPr>
                <w:b/>
                <w:spacing w:val="-2"/>
                <w:sz w:val="20"/>
              </w:rPr>
              <w:t>показателя</w:t>
            </w:r>
          </w:p>
        </w:tc>
      </w:tr>
      <w:tr w:rsidR="007C3C29">
        <w:trPr>
          <w:trHeight w:val="923"/>
        </w:trPr>
        <w:tc>
          <w:tcPr>
            <w:tcW w:w="2269" w:type="dxa"/>
            <w:vMerge w:val="restart"/>
          </w:tcPr>
          <w:p w:rsidR="007C3C29" w:rsidRDefault="008036A0">
            <w:pPr>
              <w:pStyle w:val="affff"/>
              <w:spacing w:before="1"/>
              <w:rPr>
                <w:b/>
              </w:rPr>
            </w:pPr>
            <w:r>
              <w:rPr>
                <w:spacing w:val="-2"/>
                <w:sz w:val="20"/>
              </w:rPr>
              <w:t>Дошкольные образовательные организации</w:t>
            </w:r>
          </w:p>
        </w:tc>
        <w:tc>
          <w:tcPr>
            <w:tcW w:w="2977" w:type="dxa"/>
          </w:tcPr>
          <w:p w:rsidR="007C3C29" w:rsidRDefault="008036A0">
            <w:pPr>
              <w:pStyle w:val="TableParagraph"/>
              <w:ind w:left="54" w:right="552"/>
              <w:rPr>
                <w:b/>
              </w:rPr>
            </w:pPr>
            <w:r>
              <w:t>Расчетный показатель минимально</w:t>
            </w:r>
            <w:r w:rsidR="009E70E2">
              <w:t xml:space="preserve"> </w:t>
            </w:r>
            <w:r>
              <w:t>допустимого уровня обеспеченности</w:t>
            </w:r>
          </w:p>
        </w:tc>
        <w:tc>
          <w:tcPr>
            <w:tcW w:w="4537" w:type="dxa"/>
          </w:tcPr>
          <w:p w:rsidR="007C3C29" w:rsidRPr="00014F18" w:rsidRDefault="008036A0">
            <w:pPr>
              <w:pStyle w:val="TableParagraph"/>
              <w:ind w:right="117"/>
              <w:rPr>
                <w:color w:val="auto"/>
              </w:rPr>
            </w:pPr>
            <w:r w:rsidRPr="00014F18">
              <w:rPr>
                <w:color w:val="auto"/>
              </w:rPr>
              <w:t>Расчетный показатель минимально допустимого уровня обеспеченности дошкольными образовательными организациями установл</w:t>
            </w:r>
            <w:r w:rsidR="00B64D16" w:rsidRPr="00014F18">
              <w:rPr>
                <w:color w:val="auto"/>
              </w:rPr>
              <w:t xml:space="preserve">ен на основе Постановления </w:t>
            </w:r>
            <w:r w:rsidRPr="00014F18">
              <w:rPr>
                <w:color w:val="auto"/>
              </w:rPr>
              <w:br/>
              <w:t>Администрации Обливского района от</w:t>
            </w:r>
            <w:r w:rsidR="00B64D16" w:rsidRPr="00014F18">
              <w:rPr>
                <w:color w:val="auto"/>
              </w:rPr>
              <w:t xml:space="preserve"> от 05.12.2018 № 444</w:t>
            </w:r>
            <w:r w:rsidRPr="00014F18">
              <w:rPr>
                <w:color w:val="auto"/>
              </w:rPr>
              <w:t xml:space="preserve"> «Об утверждении муниципальной программы Обливского района «Развитие образования»»</w:t>
            </w:r>
            <w:r w:rsidRPr="00014F18">
              <w:rPr>
                <w:color w:val="auto"/>
                <w:spacing w:val="-2"/>
              </w:rPr>
              <w:t>:</w:t>
            </w:r>
          </w:p>
          <w:p w:rsidR="007C3C29" w:rsidRDefault="008036A0">
            <w:pPr>
              <w:pStyle w:val="TableParagraph"/>
              <w:ind w:right="35"/>
            </w:pPr>
            <w:r>
              <w:t>- охват детей в возрасте</w:t>
            </w:r>
            <w:r w:rsidR="002A6B0F">
              <w:t xml:space="preserve"> от 2 месяцев </w:t>
            </w:r>
            <w:r>
              <w:t xml:space="preserve"> до 7 лет, получающих дошкольное образование в образовательных организациях, осуществляющих образовательную деятельность по </w:t>
            </w:r>
            <w:r>
              <w:lastRenderedPageBreak/>
              <w:t>образовательным программам дошкольного</w:t>
            </w:r>
            <w:r w:rsidR="002A6B0F">
              <w:t xml:space="preserve"> </w:t>
            </w:r>
            <w:r>
              <w:t>образования,</w:t>
            </w:r>
            <w:r w:rsidR="002A6B0F">
              <w:t xml:space="preserve"> </w:t>
            </w:r>
            <w:r>
              <w:t>в</w:t>
            </w:r>
            <w:r w:rsidR="002A6B0F">
              <w:t xml:space="preserve"> </w:t>
            </w:r>
            <w:r>
              <w:t>общей</w:t>
            </w:r>
            <w:r w:rsidR="002A6B0F">
              <w:t xml:space="preserve"> </w:t>
            </w:r>
            <w:r>
              <w:t>численности</w:t>
            </w:r>
            <w:r w:rsidR="009E70E2">
              <w:t xml:space="preserve"> </w:t>
            </w:r>
            <w:r>
              <w:t>детей в во</w:t>
            </w:r>
            <w:r w:rsidR="002A6B0F">
              <w:t xml:space="preserve">зрасте до 7 лет – 100% </w:t>
            </w:r>
          </w:p>
          <w:p w:rsidR="007C3C29" w:rsidRDefault="008036A0">
            <w:pPr>
              <w:pStyle w:val="TableParagraph"/>
              <w:ind w:right="157"/>
            </w:pPr>
            <w:r>
              <w:t>Соответственно общий показатель обеспеченности составляет 100 мест на 100 детей в возрасте</w:t>
            </w:r>
            <w:r w:rsidR="001470E8">
              <w:t xml:space="preserve"> от 2 месяцев до </w:t>
            </w:r>
            <w:r>
              <w:t>7 лет. Возрастной интервал определен в соответствии с требованиями Письма Министерства образования и науки РФ от 04.05.2016 № АК-950/02. В скобках приведен</w:t>
            </w:r>
            <w:r w:rsidR="009E70E2">
              <w:t xml:space="preserve"> </w:t>
            </w:r>
            <w:r>
              <w:t>показатель</w:t>
            </w:r>
            <w:r w:rsidR="009E70E2">
              <w:t xml:space="preserve"> </w:t>
            </w:r>
            <w:r>
              <w:t>обеспеченности</w:t>
            </w:r>
            <w:r w:rsidR="009E70E2">
              <w:t xml:space="preserve"> </w:t>
            </w:r>
            <w:r>
              <w:t>местами</w:t>
            </w:r>
            <w:r w:rsidR="009E70E2">
              <w:t xml:space="preserve"> </w:t>
            </w:r>
            <w:r>
              <w:t>в</w:t>
            </w:r>
            <w:r w:rsidR="009E70E2">
              <w:t xml:space="preserve"> </w:t>
            </w:r>
            <w:r>
              <w:t>ДОО в</w:t>
            </w:r>
            <w:r w:rsidR="009E70E2">
              <w:t xml:space="preserve"> </w:t>
            </w:r>
            <w:r>
              <w:t>расчете</w:t>
            </w:r>
            <w:r w:rsidR="009E70E2">
              <w:t xml:space="preserve"> </w:t>
            </w:r>
            <w:r>
              <w:t>на</w:t>
            </w:r>
            <w:r w:rsidR="009E70E2">
              <w:t xml:space="preserve"> </w:t>
            </w:r>
            <w:r>
              <w:t>1000</w:t>
            </w:r>
            <w:r w:rsidR="009E70E2">
              <w:t xml:space="preserve"> </w:t>
            </w:r>
            <w:r>
              <w:t>населения</w:t>
            </w:r>
            <w:r w:rsidR="009E70E2">
              <w:t xml:space="preserve"> </w:t>
            </w:r>
            <w:r>
              <w:t>муниципального</w:t>
            </w:r>
            <w:r w:rsidR="009E70E2">
              <w:t xml:space="preserve"> </w:t>
            </w:r>
            <w:r>
              <w:t xml:space="preserve">района. </w:t>
            </w:r>
          </w:p>
          <w:p w:rsidR="007C3C29" w:rsidRDefault="008036A0">
            <w:pPr>
              <w:pStyle w:val="TableParagraph"/>
              <w:ind w:right="84"/>
              <w:rPr>
                <w:b/>
              </w:rPr>
            </w:pPr>
            <w:r>
              <w:t>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принят в размере 20% согласно</w:t>
            </w:r>
            <w:r w:rsidR="009E70E2">
              <w:t xml:space="preserve"> </w:t>
            </w:r>
            <w:r>
              <w:t>приложению,</w:t>
            </w:r>
            <w:r w:rsidR="009E70E2">
              <w:t xml:space="preserve"> </w:t>
            </w:r>
            <w:r>
              <w:t>к</w:t>
            </w:r>
            <w:r w:rsidR="009E70E2">
              <w:t xml:space="preserve"> </w:t>
            </w:r>
            <w:r>
              <w:t>письму</w:t>
            </w:r>
            <w:r w:rsidR="009E70E2">
              <w:t xml:space="preserve"> </w:t>
            </w:r>
            <w:r>
              <w:t>Минобрнауки</w:t>
            </w:r>
            <w:r w:rsidR="009E70E2">
              <w:t xml:space="preserve"> </w:t>
            </w:r>
            <w:r>
              <w:t xml:space="preserve">России </w:t>
            </w:r>
            <w:r>
              <w:br/>
              <w:t>№АК-</w:t>
            </w:r>
            <w:r>
              <w:rPr>
                <w:spacing w:val="-2"/>
              </w:rPr>
              <w:t>950/02.</w:t>
            </w:r>
          </w:p>
        </w:tc>
      </w:tr>
      <w:tr w:rsidR="007C3C29">
        <w:trPr>
          <w:trHeight w:val="922"/>
        </w:trPr>
        <w:tc>
          <w:tcPr>
            <w:tcW w:w="2269" w:type="dxa"/>
            <w:vMerge/>
          </w:tcPr>
          <w:p w:rsidR="007C3C29" w:rsidRDefault="007C3C29"/>
        </w:tc>
        <w:tc>
          <w:tcPr>
            <w:tcW w:w="2977" w:type="dxa"/>
          </w:tcPr>
          <w:p w:rsidR="007C3C29" w:rsidRDefault="008036A0">
            <w:pPr>
              <w:pStyle w:val="TableParagraph"/>
              <w:ind w:left="54" w:right="552"/>
            </w:pPr>
            <w:r>
              <w:t>Расчетный показатель максимально</w:t>
            </w:r>
            <w:r w:rsidR="002A6B0F">
              <w:t xml:space="preserve"> </w:t>
            </w:r>
            <w:r>
              <w:t xml:space="preserve">допустимого уровня территориальной </w:t>
            </w:r>
            <w:r>
              <w:rPr>
                <w:spacing w:val="-2"/>
              </w:rPr>
              <w:t>доступности</w:t>
            </w:r>
          </w:p>
        </w:tc>
        <w:tc>
          <w:tcPr>
            <w:tcW w:w="4537" w:type="dxa"/>
          </w:tcPr>
          <w:p w:rsidR="001470E8" w:rsidRDefault="008036A0" w:rsidP="001470E8">
            <w:pPr>
              <w:pStyle w:val="affff"/>
              <w:spacing w:before="1"/>
              <w:rPr>
                <w:b/>
                <w:spacing w:val="-2"/>
              </w:rPr>
            </w:pPr>
            <w:r>
              <w:rPr>
                <w:sz w:val="20"/>
              </w:rPr>
              <w:t>Расчетный показатель максимально допустимого уровня территориальной доступности дошкольных образовательных организаций определен по требованиям</w:t>
            </w:r>
            <w:r w:rsidR="009E70E2">
              <w:rPr>
                <w:sz w:val="20"/>
              </w:rPr>
              <w:t xml:space="preserve"> </w:t>
            </w:r>
            <w:r>
              <w:rPr>
                <w:sz w:val="20"/>
              </w:rPr>
              <w:t>Письма</w:t>
            </w:r>
            <w:r w:rsidR="009E70E2">
              <w:rPr>
                <w:sz w:val="20"/>
              </w:rPr>
              <w:t xml:space="preserve"> </w:t>
            </w:r>
            <w:r>
              <w:rPr>
                <w:sz w:val="20"/>
              </w:rPr>
              <w:t>Минобрнауки</w:t>
            </w:r>
            <w:r w:rsidR="009E70E2">
              <w:rPr>
                <w:sz w:val="20"/>
              </w:rPr>
              <w:t xml:space="preserve"> </w:t>
            </w:r>
            <w:r>
              <w:rPr>
                <w:sz w:val="20"/>
              </w:rPr>
              <w:t>РФ</w:t>
            </w:r>
            <w:r w:rsidR="009E70E2">
              <w:rPr>
                <w:sz w:val="20"/>
              </w:rPr>
              <w:t xml:space="preserve"> </w:t>
            </w:r>
            <w:r>
              <w:rPr>
                <w:sz w:val="20"/>
              </w:rPr>
              <w:t>от</w:t>
            </w:r>
            <w:r w:rsidR="009E70E2">
              <w:rPr>
                <w:sz w:val="20"/>
              </w:rPr>
              <w:t xml:space="preserve"> </w:t>
            </w:r>
            <w:r>
              <w:rPr>
                <w:sz w:val="20"/>
              </w:rPr>
              <w:t>04.05.2016 № АК-950/02 «О методических рекомендациях», Постановления Главного государственного санитарного врача Российской Федерации от 28.09.2020№28</w:t>
            </w:r>
            <w:r w:rsidR="009E70E2">
              <w:rPr>
                <w:sz w:val="20"/>
              </w:rPr>
              <w:t xml:space="preserve"> </w:t>
            </w:r>
            <w:r>
              <w:rPr>
                <w:sz w:val="20"/>
              </w:rPr>
              <w:t>«Об</w:t>
            </w:r>
            <w:r w:rsidR="009E70E2">
              <w:rPr>
                <w:sz w:val="20"/>
              </w:rPr>
              <w:t xml:space="preserve"> </w:t>
            </w:r>
            <w:r>
              <w:rPr>
                <w:sz w:val="20"/>
              </w:rPr>
              <w:t>утверждении</w:t>
            </w:r>
            <w:r w:rsidR="009E70E2">
              <w:rPr>
                <w:sz w:val="20"/>
              </w:rPr>
              <w:t xml:space="preserve"> </w:t>
            </w:r>
            <w:r>
              <w:rPr>
                <w:sz w:val="20"/>
              </w:rPr>
              <w:t>санитарных</w:t>
            </w:r>
            <w:r w:rsidR="009E70E2">
              <w:rPr>
                <w:sz w:val="20"/>
              </w:rPr>
              <w:t xml:space="preserve"> </w:t>
            </w:r>
            <w:r>
              <w:rPr>
                <w:sz w:val="20"/>
              </w:rPr>
              <w:t>правил СП 2.4.3648-20 «Санитарно-эпидемиологические требования к организациям воспитания и обучения, отдыха и оздоровления детей и молодежи»</w:t>
            </w:r>
          </w:p>
          <w:p w:rsidR="007C3C29" w:rsidRDefault="007C3C29" w:rsidP="001470E8">
            <w:pPr>
              <w:pStyle w:val="affff"/>
              <w:spacing w:before="1"/>
              <w:rPr>
                <w:b/>
                <w:spacing w:val="-2"/>
              </w:rPr>
            </w:pPr>
          </w:p>
        </w:tc>
      </w:tr>
      <w:tr w:rsidR="007C3C29">
        <w:trPr>
          <w:trHeight w:val="333"/>
        </w:trPr>
        <w:tc>
          <w:tcPr>
            <w:tcW w:w="2269" w:type="dxa"/>
            <w:vMerge w:val="restart"/>
          </w:tcPr>
          <w:p w:rsidR="007C3C29" w:rsidRDefault="008036A0">
            <w:pPr>
              <w:pStyle w:val="affff"/>
              <w:spacing w:before="1"/>
              <w:rPr>
                <w:spacing w:val="-2"/>
                <w:sz w:val="20"/>
              </w:rPr>
            </w:pPr>
            <w:r>
              <w:rPr>
                <w:spacing w:val="-2"/>
                <w:sz w:val="20"/>
              </w:rPr>
              <w:t>Общеобразователь</w:t>
            </w:r>
            <w:r>
              <w:rPr>
                <w:sz w:val="20"/>
              </w:rPr>
              <w:t>ные организации</w:t>
            </w:r>
          </w:p>
        </w:tc>
        <w:tc>
          <w:tcPr>
            <w:tcW w:w="2977" w:type="dxa"/>
          </w:tcPr>
          <w:p w:rsidR="007C3C29" w:rsidRDefault="008036A0">
            <w:pPr>
              <w:pStyle w:val="TableParagraph"/>
              <w:ind w:left="54" w:right="552"/>
            </w:pPr>
            <w:r>
              <w:t>Расчетный показатель минимально</w:t>
            </w:r>
            <w:r w:rsidR="001470E8">
              <w:t xml:space="preserve"> </w:t>
            </w:r>
            <w:r>
              <w:t>допустимого уровня обеспеченности</w:t>
            </w:r>
          </w:p>
        </w:tc>
        <w:tc>
          <w:tcPr>
            <w:tcW w:w="4537" w:type="dxa"/>
          </w:tcPr>
          <w:p w:rsidR="007C3C29" w:rsidRDefault="008036A0">
            <w:pPr>
              <w:pStyle w:val="TableParagraph"/>
              <w:ind w:left="57"/>
            </w:pPr>
            <w:r w:rsidRPr="00014F18">
              <w:rPr>
                <w:color w:val="auto"/>
              </w:rPr>
              <w:t>Расчетный</w:t>
            </w:r>
            <w:r w:rsidR="002A6B0F" w:rsidRPr="00014F18">
              <w:rPr>
                <w:color w:val="auto"/>
              </w:rPr>
              <w:t xml:space="preserve"> </w:t>
            </w:r>
            <w:r w:rsidRPr="00014F18">
              <w:rPr>
                <w:color w:val="auto"/>
              </w:rPr>
              <w:t>показатель</w:t>
            </w:r>
            <w:r w:rsidR="002A6B0F" w:rsidRPr="00014F18">
              <w:rPr>
                <w:color w:val="auto"/>
              </w:rPr>
              <w:t xml:space="preserve"> </w:t>
            </w:r>
            <w:r w:rsidRPr="00014F18">
              <w:rPr>
                <w:color w:val="auto"/>
              </w:rPr>
              <w:t>минимально</w:t>
            </w:r>
            <w:r w:rsidR="002A6B0F" w:rsidRPr="00014F18">
              <w:rPr>
                <w:color w:val="auto"/>
              </w:rPr>
              <w:t xml:space="preserve"> </w:t>
            </w:r>
            <w:r w:rsidRPr="00014F18">
              <w:rPr>
                <w:color w:val="auto"/>
              </w:rPr>
              <w:t>допустимого уровня обеспеченности общеобразовательными организациями установл</w:t>
            </w:r>
            <w:r w:rsidR="001470E8" w:rsidRPr="00014F18">
              <w:rPr>
                <w:color w:val="auto"/>
              </w:rPr>
              <w:t>ен на основе Постановления Администрации Обливского района от 05.12.2018 № 4</w:t>
            </w:r>
            <w:r w:rsidRPr="00014F18">
              <w:rPr>
                <w:color w:val="auto"/>
              </w:rPr>
              <w:t>44</w:t>
            </w:r>
            <w:r w:rsidR="001470E8" w:rsidRPr="00014F18">
              <w:rPr>
                <w:color w:val="auto"/>
              </w:rPr>
              <w:t xml:space="preserve"> </w:t>
            </w:r>
            <w:r w:rsidRPr="00014F18">
              <w:rPr>
                <w:color w:val="auto"/>
              </w:rPr>
              <w:t xml:space="preserve"> «Об утверждении муниципальной программы Обливского района «Развитие образования»–100%. Соответственно</w:t>
            </w:r>
            <w:r>
              <w:t xml:space="preserve"> общий показатель обеспеченности составляет100</w:t>
            </w:r>
            <w:r w:rsidR="002A6B0F">
              <w:t xml:space="preserve"> </w:t>
            </w:r>
            <w:r>
              <w:t>мест</w:t>
            </w:r>
            <w:r w:rsidR="001470E8">
              <w:t xml:space="preserve"> </w:t>
            </w:r>
            <w:r>
              <w:t>на100</w:t>
            </w:r>
            <w:r w:rsidR="002A6B0F">
              <w:t xml:space="preserve"> </w:t>
            </w:r>
            <w:r>
              <w:t>детей</w:t>
            </w:r>
            <w:r w:rsidR="002A6B0F">
              <w:t xml:space="preserve"> </w:t>
            </w:r>
            <w:r>
              <w:t>в</w:t>
            </w:r>
            <w:r w:rsidR="002A6B0F">
              <w:t xml:space="preserve"> </w:t>
            </w:r>
            <w:r>
              <w:t>возрасте7-18лет. Возрастной интервал определен в соответствии с требованиями Письма Министерства образования и науки РФ от 04.05.2016 № АК-950/02</w:t>
            </w:r>
          </w:p>
          <w:p w:rsidR="007C3C29" w:rsidRDefault="007C3C29">
            <w:pPr>
              <w:pStyle w:val="TableParagraph"/>
              <w:ind w:left="57"/>
            </w:pPr>
          </w:p>
        </w:tc>
      </w:tr>
      <w:tr w:rsidR="007C3C29">
        <w:trPr>
          <w:trHeight w:val="333"/>
        </w:trPr>
        <w:tc>
          <w:tcPr>
            <w:tcW w:w="2269" w:type="dxa"/>
            <w:vMerge/>
          </w:tcPr>
          <w:p w:rsidR="007C3C29" w:rsidRDefault="007C3C29"/>
        </w:tc>
        <w:tc>
          <w:tcPr>
            <w:tcW w:w="2977" w:type="dxa"/>
          </w:tcPr>
          <w:p w:rsidR="007C3C29" w:rsidRDefault="008036A0">
            <w:pPr>
              <w:pStyle w:val="TableParagraph"/>
              <w:ind w:left="54" w:right="552"/>
            </w:pPr>
            <w:r>
              <w:t>Расчетный показатель максимально</w:t>
            </w:r>
            <w:r w:rsidR="002A6B0F">
              <w:t xml:space="preserve"> </w:t>
            </w:r>
            <w:r>
              <w:t xml:space="preserve">допустимого уровня территориальной </w:t>
            </w:r>
            <w:r>
              <w:rPr>
                <w:spacing w:val="-2"/>
              </w:rPr>
              <w:t>доступности</w:t>
            </w:r>
          </w:p>
        </w:tc>
        <w:tc>
          <w:tcPr>
            <w:tcW w:w="4537" w:type="dxa"/>
          </w:tcPr>
          <w:p w:rsidR="007C3C29" w:rsidRDefault="008036A0">
            <w:pPr>
              <w:pStyle w:val="TableParagraph"/>
              <w:ind w:left="41" w:right="117"/>
            </w:pPr>
            <w:r>
              <w:t>Расчетный показатель максимально допустимого уровня территориальной доступности общеобразовательных организаций определен по требованиям Письма Минобрнауки РФ от 04.05.2016</w:t>
            </w:r>
          </w:p>
          <w:p w:rsidR="007C3C29" w:rsidRDefault="008036A0">
            <w:pPr>
              <w:pStyle w:val="TableParagraph"/>
              <w:ind w:left="41" w:right="117"/>
            </w:pPr>
            <w:r>
              <w:t>№ АК-950/02 «О методических рекомендациях», Постановления Главного государственного санитарного врача Российской Федерации 28.09.2020</w:t>
            </w:r>
          </w:p>
          <w:p w:rsidR="001470E8" w:rsidRDefault="001470E8" w:rsidP="001470E8">
            <w:pPr>
              <w:pStyle w:val="affff"/>
              <w:spacing w:before="1"/>
              <w:rPr>
                <w:b/>
                <w:spacing w:val="-2"/>
              </w:rPr>
            </w:pPr>
            <w:r w:rsidRPr="001470E8">
              <w:rPr>
                <w:sz w:val="20"/>
              </w:rPr>
              <w:t>№ 28</w:t>
            </w:r>
            <w:r>
              <w:rPr>
                <w:sz w:val="20"/>
              </w:rPr>
              <w:t xml:space="preserve">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sz w:val="20"/>
              </w:rPr>
              <w:lastRenderedPageBreak/>
              <w:t>молодежи»</w:t>
            </w:r>
          </w:p>
          <w:p w:rsidR="007C3C29" w:rsidRDefault="007C3C29">
            <w:pPr>
              <w:pStyle w:val="TableParagraph"/>
              <w:ind w:left="41" w:right="117"/>
            </w:pPr>
          </w:p>
          <w:p w:rsidR="007C3C29" w:rsidRDefault="007C3C29">
            <w:pPr>
              <w:pStyle w:val="TableParagraph"/>
              <w:ind w:left="41" w:right="117"/>
            </w:pPr>
          </w:p>
        </w:tc>
      </w:tr>
      <w:tr w:rsidR="007C3C29">
        <w:trPr>
          <w:trHeight w:val="955"/>
        </w:trPr>
        <w:tc>
          <w:tcPr>
            <w:tcW w:w="2269" w:type="dxa"/>
            <w:vMerge w:val="restart"/>
          </w:tcPr>
          <w:p w:rsidR="007C3C29" w:rsidRDefault="008036A0">
            <w:pPr>
              <w:pStyle w:val="affff"/>
              <w:spacing w:before="1"/>
              <w:rPr>
                <w:b/>
              </w:rPr>
            </w:pPr>
            <w:r>
              <w:rPr>
                <w:spacing w:val="-2"/>
                <w:sz w:val="20"/>
              </w:rPr>
              <w:lastRenderedPageBreak/>
              <w:t xml:space="preserve">Организации дополнительного </w:t>
            </w:r>
            <w:r>
              <w:rPr>
                <w:sz w:val="20"/>
              </w:rPr>
              <w:t>образования</w:t>
            </w:r>
            <w:r w:rsidR="002A6B0F">
              <w:rPr>
                <w:sz w:val="20"/>
              </w:rPr>
              <w:t xml:space="preserve"> </w:t>
            </w:r>
            <w:r>
              <w:rPr>
                <w:sz w:val="20"/>
              </w:rPr>
              <w:t xml:space="preserve">детей, </w:t>
            </w:r>
            <w:r>
              <w:rPr>
                <w:spacing w:val="-2"/>
                <w:sz w:val="20"/>
              </w:rPr>
              <w:t>реализующие дополнительные предпрофессионал</w:t>
            </w:r>
            <w:r>
              <w:rPr>
                <w:sz w:val="20"/>
              </w:rPr>
              <w:t>ьные программы в области искусств</w:t>
            </w:r>
          </w:p>
        </w:tc>
        <w:tc>
          <w:tcPr>
            <w:tcW w:w="2977" w:type="dxa"/>
          </w:tcPr>
          <w:p w:rsidR="007C3C29" w:rsidRDefault="008036A0">
            <w:pPr>
              <w:pStyle w:val="TableParagraph"/>
              <w:ind w:left="54" w:right="552"/>
            </w:pPr>
            <w:r>
              <w:t>Расчетный показатель минимально</w:t>
            </w:r>
            <w:r w:rsidR="002A6B0F">
              <w:t xml:space="preserve"> </w:t>
            </w:r>
            <w:r>
              <w:t>допустимого уровня обеспеченности</w:t>
            </w:r>
          </w:p>
        </w:tc>
        <w:tc>
          <w:tcPr>
            <w:tcW w:w="4537" w:type="dxa"/>
          </w:tcPr>
          <w:p w:rsidR="007C3C29" w:rsidRDefault="008036A0">
            <w:pPr>
              <w:pStyle w:val="TableParagraph"/>
              <w:ind w:left="41" w:right="117"/>
            </w:pPr>
            <w:r>
              <w:t>Расчетный показатель минимально допустимого уровня обеспеченности населения МО «Обливский район»</w:t>
            </w:r>
            <w:r w:rsidR="00014F18">
              <w:t xml:space="preserve"> </w:t>
            </w:r>
            <w:r>
              <w:t>организациями</w:t>
            </w:r>
            <w:r w:rsidR="00014F18">
              <w:t xml:space="preserve"> </w:t>
            </w:r>
            <w:r>
              <w:t>дополнительного</w:t>
            </w:r>
            <w:r w:rsidR="00014F18">
              <w:t xml:space="preserve"> </w:t>
            </w:r>
            <w:r>
              <w:t>образования детей, в т. ч. Реализующие дополнительные предпрофессиональные программы в области искусств определены в соответствии со значением индикатора муниципальной программы Обливского района «Развитие образования»</w:t>
            </w:r>
            <w:r>
              <w:rPr>
                <w:spacing w:val="-2"/>
              </w:rPr>
              <w:t>:</w:t>
            </w:r>
          </w:p>
          <w:p w:rsidR="007C3C29" w:rsidRDefault="008036A0">
            <w:pPr>
              <w:pStyle w:val="TableParagraph"/>
              <w:ind w:left="41" w:right="58"/>
            </w:pPr>
            <w:r>
              <w:t>-</w:t>
            </w:r>
            <w:r w:rsidR="00014F18">
              <w:t xml:space="preserve"> </w:t>
            </w:r>
            <w:r>
              <w:t>удельный</w:t>
            </w:r>
            <w:r w:rsidR="00014F18">
              <w:t xml:space="preserve"> </w:t>
            </w:r>
            <w:r>
              <w:t>вес</w:t>
            </w:r>
            <w:r w:rsidR="00014F18">
              <w:t xml:space="preserve"> </w:t>
            </w:r>
            <w:r>
              <w:t>численности</w:t>
            </w:r>
            <w:r w:rsidR="00014F18">
              <w:t xml:space="preserve"> </w:t>
            </w:r>
            <w:r>
              <w:t>населения</w:t>
            </w:r>
            <w:r w:rsidR="00014F18">
              <w:t xml:space="preserve"> </w:t>
            </w:r>
            <w:r>
              <w:t>в</w:t>
            </w:r>
            <w:r w:rsidR="00014F18">
              <w:t xml:space="preserve"> </w:t>
            </w:r>
            <w:r>
              <w:t>возрасте</w:t>
            </w:r>
            <w:r w:rsidR="00014F18">
              <w:t xml:space="preserve"> </w:t>
            </w:r>
            <w:r>
              <w:t>5-18 лет, охваченного дополнительным образованием в общей численности населения в возрасте 5-18 лет – 80% к 2030 г.</w:t>
            </w:r>
          </w:p>
          <w:p w:rsidR="007C3C29" w:rsidRDefault="008036A0">
            <w:pPr>
              <w:pStyle w:val="TableParagraph"/>
              <w:ind w:left="41" w:right="117"/>
            </w:pPr>
            <w:r>
              <w:t>Соответственно</w:t>
            </w:r>
            <w:r w:rsidR="00014F18">
              <w:t xml:space="preserve"> </w:t>
            </w:r>
            <w:r>
              <w:t>общий</w:t>
            </w:r>
            <w:r w:rsidR="00014F18">
              <w:t xml:space="preserve"> </w:t>
            </w:r>
            <w:r>
              <w:t>показатель</w:t>
            </w:r>
            <w:r w:rsidR="00014F18">
              <w:t xml:space="preserve"> </w:t>
            </w:r>
            <w:r>
              <w:t>обеспеченности составляет 80 мест на 100 детей в возрасте 5-18.</w:t>
            </w:r>
          </w:p>
          <w:p w:rsidR="007C3C29" w:rsidRDefault="008036A0">
            <w:pPr>
              <w:pStyle w:val="TableParagraph"/>
              <w:ind w:left="41" w:right="58"/>
            </w:pPr>
            <w:r>
              <w:t xml:space="preserve">Возрастной интервал определен в соответствии с требованиями Письма Министерства образования и науки РФ от 04.05.2016 № АК-950/02. </w:t>
            </w:r>
          </w:p>
          <w:p w:rsidR="007C3C29" w:rsidRDefault="008036A0">
            <w:pPr>
              <w:pStyle w:val="TableParagraph"/>
              <w:ind w:left="41" w:right="58"/>
              <w:rPr>
                <w:spacing w:val="-2"/>
              </w:rPr>
            </w:pPr>
            <w:r>
              <w:t>С учетом целевого индикатора 80-процентной обеспеченности местами в организациях дополнительного образования детей (см. текст выше) нормативное число мест на 1000 населения, в т.ч. реализующие дополнительные предпрофессиональные</w:t>
            </w:r>
            <w:r w:rsidR="00014F18">
              <w:t xml:space="preserve"> </w:t>
            </w:r>
            <w:r>
              <w:t>программы</w:t>
            </w:r>
            <w:r w:rsidR="00014F18">
              <w:t xml:space="preserve"> </w:t>
            </w:r>
            <w:r>
              <w:t>в</w:t>
            </w:r>
            <w:r w:rsidR="00014F18">
              <w:t xml:space="preserve"> </w:t>
            </w:r>
            <w:r>
              <w:t>области искусств, определен по требованиям Письма Минобрнауки РФ от 04.05.2016 № АК-950/02 «О методических рекомендациях», Постановления Главного государственного санитарного врача Российской</w:t>
            </w:r>
            <w:r w:rsidR="00014F18">
              <w:t xml:space="preserve"> </w:t>
            </w:r>
            <w:r>
              <w:t>Федерации</w:t>
            </w:r>
            <w:r w:rsidR="00014F18">
              <w:t xml:space="preserve"> </w:t>
            </w:r>
            <w:r>
              <w:t>от</w:t>
            </w:r>
            <w:r w:rsidR="00014F18">
              <w:t xml:space="preserve"> </w:t>
            </w:r>
            <w:r>
              <w:t>28.09.2020</w:t>
            </w:r>
            <w:r w:rsidR="00014F18">
              <w:t xml:space="preserve"> </w:t>
            </w:r>
            <w:r>
              <w:t>№</w:t>
            </w:r>
            <w:r w:rsidR="00014F18">
              <w:t xml:space="preserve"> </w:t>
            </w:r>
            <w:r>
              <w:t>28,</w:t>
            </w:r>
            <w:r w:rsidR="00014F18">
              <w:t xml:space="preserve"> </w:t>
            </w:r>
            <w:r>
              <w:t>а</w:t>
            </w:r>
            <w:r w:rsidR="00014F18">
              <w:t xml:space="preserve"> </w:t>
            </w:r>
            <w:r>
              <w:t>также приложения</w:t>
            </w:r>
            <w:r w:rsidR="00014F18">
              <w:t xml:space="preserve"> </w:t>
            </w:r>
            <w:r>
              <w:t>ДСП</w:t>
            </w:r>
            <w:r w:rsidR="00014F18">
              <w:t xml:space="preserve"> </w:t>
            </w:r>
            <w:r>
              <w:rPr>
                <w:spacing w:val="-2"/>
              </w:rPr>
              <w:t>42.13330.2016</w:t>
            </w:r>
          </w:p>
          <w:p w:rsidR="007C3C29" w:rsidRDefault="007C3C29">
            <w:pPr>
              <w:pStyle w:val="TableParagraph"/>
              <w:ind w:left="41" w:right="58"/>
            </w:pPr>
          </w:p>
        </w:tc>
      </w:tr>
      <w:tr w:rsidR="007C3C29">
        <w:trPr>
          <w:trHeight w:val="1549"/>
        </w:trPr>
        <w:tc>
          <w:tcPr>
            <w:tcW w:w="2269" w:type="dxa"/>
            <w:vMerge/>
          </w:tcPr>
          <w:p w:rsidR="007C3C29" w:rsidRDefault="007C3C29"/>
        </w:tc>
        <w:tc>
          <w:tcPr>
            <w:tcW w:w="2977" w:type="dxa"/>
          </w:tcPr>
          <w:p w:rsidR="007C3C29" w:rsidRDefault="008036A0">
            <w:pPr>
              <w:pStyle w:val="TableParagraph"/>
              <w:ind w:left="54" w:right="491"/>
            </w:pPr>
            <w:r>
              <w:t>Расчетный показатель максимально</w:t>
            </w:r>
            <w:r w:rsidR="00014F18">
              <w:t xml:space="preserve"> </w:t>
            </w:r>
            <w:r>
              <w:t xml:space="preserve">допустимого уровня территориальной </w:t>
            </w:r>
            <w:r>
              <w:rPr>
                <w:spacing w:val="-2"/>
              </w:rPr>
              <w:t>доступности</w:t>
            </w:r>
          </w:p>
        </w:tc>
        <w:tc>
          <w:tcPr>
            <w:tcW w:w="4537" w:type="dxa"/>
          </w:tcPr>
          <w:p w:rsidR="007C3C29" w:rsidRDefault="008036A0">
            <w:pPr>
              <w:pStyle w:val="TableParagraph"/>
            </w:pPr>
            <w:r>
              <w:t>Расчетный показатель максимально допустимого уровня</w:t>
            </w:r>
            <w:r w:rsidR="00014F18">
              <w:t xml:space="preserve"> </w:t>
            </w:r>
            <w:r>
              <w:t>территориальной</w:t>
            </w:r>
            <w:r w:rsidR="00014F18">
              <w:t xml:space="preserve"> </w:t>
            </w:r>
            <w:r>
              <w:t>доступности</w:t>
            </w:r>
            <w:r w:rsidR="00014F18">
              <w:t xml:space="preserve"> </w:t>
            </w:r>
            <w:r>
              <w:t>организаций</w:t>
            </w:r>
            <w:r w:rsidR="00014F18">
              <w:t xml:space="preserve"> </w:t>
            </w:r>
            <w:r>
              <w:t xml:space="preserve">для населения установлен по требованиям Письма Минобрнауки РФ от 04.05.2016 № АК-950/02, </w:t>
            </w:r>
            <w:r>
              <w:br/>
              <w:t>СП 2.4.3648-20,приложения</w:t>
            </w:r>
            <w:r w:rsidR="00014F18">
              <w:t xml:space="preserve"> </w:t>
            </w:r>
            <w:r>
              <w:t>ДСП</w:t>
            </w:r>
            <w:r w:rsidR="00014F18">
              <w:t xml:space="preserve"> </w:t>
            </w:r>
            <w:r>
              <w:rPr>
                <w:spacing w:val="-2"/>
              </w:rPr>
              <w:t>42.13330.2016</w:t>
            </w:r>
          </w:p>
        </w:tc>
      </w:tr>
    </w:tbl>
    <w:p w:rsidR="007C3C29" w:rsidRDefault="007C3C29">
      <w:pPr>
        <w:pStyle w:val="affff"/>
        <w:spacing w:before="1"/>
        <w:rPr>
          <w:b/>
          <w:sz w:val="24"/>
        </w:rPr>
      </w:pPr>
    </w:p>
    <w:p w:rsidR="007C3C29" w:rsidRDefault="007C3C29">
      <w:pPr>
        <w:pStyle w:val="affff"/>
        <w:spacing w:before="1"/>
        <w:rPr>
          <w:b/>
          <w:sz w:val="24"/>
        </w:rPr>
      </w:pPr>
    </w:p>
    <w:p w:rsidR="007C3C29" w:rsidRDefault="008036A0">
      <w:pPr>
        <w:pStyle w:val="3"/>
        <w:keepNext w:val="0"/>
        <w:widowControl w:val="0"/>
        <w:numPr>
          <w:ilvl w:val="2"/>
          <w:numId w:val="31"/>
        </w:numPr>
        <w:tabs>
          <w:tab w:val="clear" w:pos="1276"/>
          <w:tab w:val="left" w:pos="1365"/>
        </w:tabs>
        <w:spacing w:before="0" w:after="45"/>
        <w:jc w:val="both"/>
      </w:pPr>
      <w:bookmarkStart w:id="64" w:name="__RefHeading___36"/>
      <w:bookmarkStart w:id="65" w:name="_TOC_250015"/>
      <w:bookmarkEnd w:id="64"/>
      <w:r>
        <w:t>.  Физическая</w:t>
      </w:r>
      <w:r w:rsidR="00014F18">
        <w:t xml:space="preserve"> </w:t>
      </w:r>
      <w:r>
        <w:t>культура</w:t>
      </w:r>
      <w:r w:rsidR="00014F18">
        <w:t xml:space="preserve"> </w:t>
      </w:r>
      <w:r>
        <w:t>и</w:t>
      </w:r>
      <w:r w:rsidR="00014F18">
        <w:t xml:space="preserve"> </w:t>
      </w:r>
      <w:r>
        <w:t>массовый</w:t>
      </w:r>
      <w:bookmarkEnd w:id="65"/>
      <w:r w:rsidR="00014F18">
        <w:t xml:space="preserve"> </w:t>
      </w:r>
      <w:r>
        <w:rPr>
          <w:spacing w:val="-4"/>
        </w:rPr>
        <w:t>спорт</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4536"/>
      </w:tblGrid>
      <w:tr w:rsidR="007C3C29">
        <w:trPr>
          <w:trHeight w:val="227"/>
          <w:tblHeader/>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10"/>
              <w:rPr>
                <w:b/>
                <w:sz w:val="20"/>
              </w:rPr>
            </w:pPr>
            <w:r>
              <w:rPr>
                <w:b/>
                <w:sz w:val="20"/>
              </w:rPr>
              <w:t>Вид</w:t>
            </w:r>
            <w:r w:rsidR="00014F18">
              <w:rPr>
                <w:b/>
                <w:sz w:val="20"/>
              </w:rPr>
              <w:t xml:space="preserve"> </w:t>
            </w:r>
            <w:r>
              <w:rPr>
                <w:b/>
                <w:spacing w:val="-2"/>
                <w:sz w:val="20"/>
              </w:rPr>
              <w:t>объектов</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194"/>
              <w:rPr>
                <w:b/>
                <w:sz w:val="20"/>
              </w:rPr>
            </w:pPr>
            <w:r>
              <w:rPr>
                <w:b/>
                <w:sz w:val="20"/>
              </w:rPr>
              <w:t>Тип</w:t>
            </w:r>
            <w:r w:rsidR="00014F18">
              <w:rPr>
                <w:b/>
                <w:sz w:val="20"/>
              </w:rPr>
              <w:t xml:space="preserve"> </w:t>
            </w:r>
            <w:r>
              <w:rPr>
                <w:b/>
                <w:sz w:val="20"/>
              </w:rPr>
              <w:t>расчетных</w:t>
            </w:r>
            <w:r w:rsidR="00014F18">
              <w:rPr>
                <w:b/>
                <w:sz w:val="20"/>
              </w:rPr>
              <w:t xml:space="preserve"> </w:t>
            </w:r>
            <w:r>
              <w:rPr>
                <w:b/>
                <w:spacing w:val="-2"/>
                <w:sz w:val="20"/>
              </w:rPr>
              <w:t>показателей</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475"/>
              <w:rPr>
                <w:b/>
                <w:sz w:val="20"/>
              </w:rPr>
            </w:pPr>
            <w:r>
              <w:rPr>
                <w:b/>
                <w:sz w:val="20"/>
              </w:rPr>
              <w:t>Обоснование</w:t>
            </w:r>
            <w:r w:rsidR="00014F18">
              <w:rPr>
                <w:b/>
                <w:sz w:val="20"/>
              </w:rPr>
              <w:t xml:space="preserve"> </w:t>
            </w:r>
            <w:r>
              <w:rPr>
                <w:b/>
                <w:sz w:val="20"/>
              </w:rPr>
              <w:t>расчетного</w:t>
            </w:r>
            <w:r w:rsidR="00014F18">
              <w:rPr>
                <w:b/>
                <w:sz w:val="20"/>
              </w:rPr>
              <w:t xml:space="preserve"> </w:t>
            </w:r>
            <w:r>
              <w:rPr>
                <w:b/>
                <w:spacing w:val="-2"/>
                <w:sz w:val="20"/>
              </w:rPr>
              <w:t>показателя</w:t>
            </w:r>
          </w:p>
        </w:tc>
      </w:tr>
      <w:tr w:rsidR="007C3C29">
        <w:trPr>
          <w:trHeight w:val="690"/>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432"/>
              <w:rPr>
                <w:sz w:val="20"/>
              </w:rPr>
            </w:pPr>
            <w:r>
              <w:rPr>
                <w:sz w:val="20"/>
              </w:rPr>
              <w:t>Спортивные залы общего</w:t>
            </w:r>
            <w:r w:rsidR="00014F18">
              <w:rPr>
                <w:sz w:val="20"/>
              </w:rPr>
              <w:t xml:space="preserve"> </w:t>
            </w:r>
            <w:r>
              <w:rPr>
                <w:sz w:val="20"/>
              </w:rPr>
              <w:t>пользования</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656"/>
              <w:rPr>
                <w:sz w:val="20"/>
              </w:rPr>
            </w:pPr>
            <w:r>
              <w:rPr>
                <w:sz w:val="20"/>
              </w:rPr>
              <w:t>Расчетный показатель минимально</w:t>
            </w:r>
            <w:r w:rsidR="00014F18">
              <w:rPr>
                <w:sz w:val="20"/>
              </w:rPr>
              <w:t xml:space="preserve"> </w:t>
            </w:r>
            <w:r>
              <w:rPr>
                <w:sz w:val="20"/>
              </w:rPr>
              <w:t>допустимого</w:t>
            </w:r>
          </w:p>
          <w:p w:rsidR="007C3C29" w:rsidRDefault="00014F18">
            <w:pPr>
              <w:pStyle w:val="TableParagraph"/>
              <w:spacing w:line="217" w:lineRule="exact"/>
              <w:ind w:left="55"/>
              <w:rPr>
                <w:spacing w:val="-2"/>
                <w:sz w:val="20"/>
              </w:rPr>
            </w:pPr>
            <w:r>
              <w:rPr>
                <w:sz w:val="20"/>
              </w:rPr>
              <w:t>у</w:t>
            </w:r>
            <w:r w:rsidR="008036A0">
              <w:rPr>
                <w:sz w:val="20"/>
              </w:rPr>
              <w:t>ровня</w:t>
            </w:r>
            <w:r>
              <w:rPr>
                <w:sz w:val="20"/>
              </w:rPr>
              <w:t xml:space="preserve"> </w:t>
            </w:r>
            <w:r w:rsidR="008036A0">
              <w:rPr>
                <w:spacing w:val="-2"/>
                <w:sz w:val="20"/>
              </w:rPr>
              <w:t>обеспеченности</w:t>
            </w:r>
          </w:p>
          <w:p w:rsidR="007C3C29" w:rsidRDefault="007C3C29">
            <w:pPr>
              <w:pStyle w:val="TableParagraph"/>
              <w:spacing w:line="217" w:lineRule="exact"/>
              <w:ind w:left="55"/>
              <w:rPr>
                <w:sz w:val="20"/>
              </w:rPr>
            </w:pPr>
          </w:p>
        </w:tc>
        <w:tc>
          <w:tcPr>
            <w:tcW w:w="4536"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816"/>
                <w:tab w:val="left" w:pos="3524"/>
              </w:tabs>
              <w:ind w:left="58" w:right="45"/>
              <w:jc w:val="both"/>
              <w:rPr>
                <w:sz w:val="20"/>
              </w:rPr>
            </w:pPr>
            <w:r>
              <w:rPr>
                <w:spacing w:val="-2"/>
                <w:sz w:val="20"/>
              </w:rPr>
              <w:t>Минимально допустимый</w:t>
            </w:r>
            <w:r w:rsidR="00014F18">
              <w:rPr>
                <w:spacing w:val="-2"/>
                <w:sz w:val="20"/>
              </w:rPr>
              <w:t xml:space="preserve"> </w:t>
            </w:r>
            <w:r>
              <w:rPr>
                <w:spacing w:val="-8"/>
                <w:sz w:val="20"/>
              </w:rPr>
              <w:t xml:space="preserve">уровень </w:t>
            </w:r>
            <w:r>
              <w:rPr>
                <w:sz w:val="20"/>
              </w:rPr>
              <w:t xml:space="preserve">обеспеченности объектами местного значения в области физической культуры и спорта и </w:t>
            </w:r>
            <w:r>
              <w:rPr>
                <w:spacing w:val="-2"/>
                <w:sz w:val="20"/>
              </w:rPr>
              <w:t>максимально</w:t>
            </w:r>
            <w:r w:rsidR="00014F18">
              <w:rPr>
                <w:spacing w:val="-2"/>
                <w:sz w:val="20"/>
              </w:rPr>
              <w:t xml:space="preserve"> </w:t>
            </w:r>
            <w:r>
              <w:rPr>
                <w:spacing w:val="-2"/>
                <w:sz w:val="20"/>
              </w:rPr>
              <w:t>допустимый</w:t>
            </w:r>
            <w:r w:rsidR="00014F18">
              <w:rPr>
                <w:spacing w:val="-2"/>
                <w:sz w:val="20"/>
              </w:rPr>
              <w:t xml:space="preserve"> </w:t>
            </w:r>
            <w:r>
              <w:rPr>
                <w:spacing w:val="-2"/>
                <w:sz w:val="20"/>
              </w:rPr>
              <w:t xml:space="preserve">уровень </w:t>
            </w:r>
            <w:r>
              <w:rPr>
                <w:sz w:val="20"/>
              </w:rPr>
              <w:t>территориальной доступности для населения МО «Обливский район» определен в соответствии с Приказом Министерства спорта Российской</w:t>
            </w:r>
            <w:r w:rsidR="00014F18">
              <w:rPr>
                <w:sz w:val="20"/>
              </w:rPr>
              <w:t xml:space="preserve"> </w:t>
            </w:r>
            <w:r>
              <w:rPr>
                <w:sz w:val="20"/>
              </w:rPr>
              <w:t>Федерации</w:t>
            </w:r>
            <w:r w:rsidR="00014F18">
              <w:rPr>
                <w:sz w:val="20"/>
              </w:rPr>
              <w:t xml:space="preserve"> </w:t>
            </w:r>
            <w:r>
              <w:rPr>
                <w:sz w:val="20"/>
              </w:rPr>
              <w:t>от</w:t>
            </w:r>
            <w:r w:rsidR="00014F18">
              <w:rPr>
                <w:sz w:val="20"/>
              </w:rPr>
              <w:t xml:space="preserve"> </w:t>
            </w:r>
            <w:r>
              <w:rPr>
                <w:sz w:val="20"/>
              </w:rPr>
              <w:t>21.03.2018</w:t>
            </w:r>
            <w:r w:rsidR="00014F18">
              <w:rPr>
                <w:sz w:val="20"/>
              </w:rPr>
              <w:t xml:space="preserve"> </w:t>
            </w:r>
            <w:r>
              <w:rPr>
                <w:sz w:val="20"/>
              </w:rPr>
              <w:t>№</w:t>
            </w:r>
            <w:r>
              <w:rPr>
                <w:spacing w:val="-5"/>
                <w:sz w:val="20"/>
              </w:rPr>
              <w:t xml:space="preserve">244 </w:t>
            </w:r>
            <w:r>
              <w:rPr>
                <w:sz w:val="20"/>
              </w:rPr>
              <w:t xml:space="preserve">«Об </w:t>
            </w:r>
            <w:r>
              <w:rPr>
                <w:sz w:val="20"/>
              </w:rPr>
              <w:lastRenderedPageBreak/>
              <w:t xml:space="preserve">утверждении Методических рекомендаций о применении нормативов и норм при </w:t>
            </w:r>
            <w:r>
              <w:rPr>
                <w:spacing w:val="-2"/>
                <w:sz w:val="20"/>
              </w:rPr>
              <w:t>определении</w:t>
            </w:r>
            <w:r w:rsidR="00014F18">
              <w:rPr>
                <w:spacing w:val="-2"/>
                <w:sz w:val="20"/>
              </w:rPr>
              <w:t xml:space="preserve"> </w:t>
            </w:r>
            <w:r>
              <w:rPr>
                <w:spacing w:val="-2"/>
                <w:sz w:val="20"/>
              </w:rPr>
              <w:t>потребности</w:t>
            </w:r>
            <w:r w:rsidR="00014F18">
              <w:rPr>
                <w:spacing w:val="-2"/>
                <w:sz w:val="20"/>
              </w:rPr>
              <w:t xml:space="preserve"> </w:t>
            </w:r>
            <w:r>
              <w:rPr>
                <w:spacing w:val="-2"/>
                <w:sz w:val="20"/>
              </w:rPr>
              <w:t xml:space="preserve">субъектов </w:t>
            </w:r>
            <w:r>
              <w:rPr>
                <w:sz w:val="20"/>
              </w:rPr>
              <w:t>Российской Федерации в объектах физической культуры</w:t>
            </w:r>
            <w:r w:rsidR="00014F18">
              <w:rPr>
                <w:sz w:val="20"/>
              </w:rPr>
              <w:t xml:space="preserve"> </w:t>
            </w:r>
            <w:r>
              <w:rPr>
                <w:sz w:val="20"/>
              </w:rPr>
              <w:t>и</w:t>
            </w:r>
            <w:r w:rsidR="00014F18">
              <w:rPr>
                <w:sz w:val="20"/>
              </w:rPr>
              <w:t xml:space="preserve"> </w:t>
            </w:r>
            <w:r>
              <w:rPr>
                <w:sz w:val="20"/>
              </w:rPr>
              <w:t>спорта»,</w:t>
            </w:r>
            <w:r w:rsidR="00014F18">
              <w:rPr>
                <w:sz w:val="20"/>
              </w:rPr>
              <w:t xml:space="preserve"> </w:t>
            </w:r>
            <w:r>
              <w:rPr>
                <w:sz w:val="20"/>
              </w:rPr>
              <w:t>а</w:t>
            </w:r>
            <w:r w:rsidR="00014F18">
              <w:rPr>
                <w:sz w:val="20"/>
              </w:rPr>
              <w:t xml:space="preserve"> </w:t>
            </w:r>
            <w:r>
              <w:rPr>
                <w:sz w:val="20"/>
              </w:rPr>
              <w:t>также</w:t>
            </w:r>
            <w:r w:rsidR="00014F18">
              <w:rPr>
                <w:sz w:val="20"/>
              </w:rPr>
              <w:t xml:space="preserve"> </w:t>
            </w:r>
            <w:r>
              <w:rPr>
                <w:sz w:val="20"/>
              </w:rPr>
              <w:t>в</w:t>
            </w:r>
            <w:r w:rsidR="00014F18">
              <w:rPr>
                <w:sz w:val="20"/>
              </w:rPr>
              <w:t xml:space="preserve"> </w:t>
            </w:r>
            <w:r>
              <w:rPr>
                <w:sz w:val="20"/>
              </w:rPr>
              <w:t>соответствии</w:t>
            </w:r>
            <w:r w:rsidR="00014F18">
              <w:rPr>
                <w:sz w:val="20"/>
              </w:rPr>
              <w:t xml:space="preserve"> </w:t>
            </w:r>
            <w:r>
              <w:rPr>
                <w:spacing w:val="-10"/>
                <w:sz w:val="20"/>
              </w:rPr>
              <w:t xml:space="preserve">с </w:t>
            </w:r>
            <w:r>
              <w:rPr>
                <w:sz w:val="20"/>
              </w:rPr>
              <w:t xml:space="preserve">таблицей 10.1, приложением Д СП </w:t>
            </w:r>
            <w:r>
              <w:rPr>
                <w:spacing w:val="-2"/>
                <w:sz w:val="20"/>
              </w:rPr>
              <w:t>42.13330.2016</w:t>
            </w:r>
          </w:p>
        </w:tc>
      </w:tr>
      <w:tr w:rsidR="007C3C29">
        <w:trPr>
          <w:trHeight w:val="691"/>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7"/>
              <w:rPr>
                <w:sz w:val="20"/>
              </w:rPr>
            </w:pPr>
            <w:r>
              <w:rPr>
                <w:sz w:val="20"/>
              </w:rPr>
              <w:t>Бассейны</w:t>
            </w:r>
            <w:r w:rsidR="00014F18">
              <w:rPr>
                <w:sz w:val="20"/>
              </w:rPr>
              <w:t xml:space="preserve"> </w:t>
            </w:r>
            <w:r>
              <w:rPr>
                <w:sz w:val="20"/>
              </w:rPr>
              <w:t>крытые</w:t>
            </w:r>
            <w:r w:rsidR="00014F18">
              <w:rPr>
                <w:sz w:val="20"/>
              </w:rPr>
              <w:t xml:space="preserve"> </w:t>
            </w:r>
            <w:r>
              <w:rPr>
                <w:spacing w:val="-10"/>
                <w:sz w:val="20"/>
              </w:rPr>
              <w:t>и</w:t>
            </w:r>
          </w:p>
          <w:p w:rsidR="007C3C29" w:rsidRDefault="00014F18">
            <w:pPr>
              <w:pStyle w:val="TableParagraph"/>
              <w:spacing w:line="230" w:lineRule="atLeast"/>
              <w:ind w:left="57" w:right="668"/>
              <w:rPr>
                <w:sz w:val="20"/>
              </w:rPr>
            </w:pPr>
            <w:r>
              <w:rPr>
                <w:sz w:val="20"/>
              </w:rPr>
              <w:t>о</w:t>
            </w:r>
            <w:r w:rsidR="008036A0">
              <w:rPr>
                <w:sz w:val="20"/>
              </w:rPr>
              <w:t>ткрытые</w:t>
            </w:r>
            <w:r>
              <w:rPr>
                <w:sz w:val="20"/>
              </w:rPr>
              <w:t xml:space="preserve"> </w:t>
            </w:r>
            <w:r w:rsidR="008036A0">
              <w:rPr>
                <w:sz w:val="20"/>
              </w:rPr>
              <w:t xml:space="preserve">общего </w:t>
            </w:r>
            <w:r w:rsidR="008036A0">
              <w:rPr>
                <w:spacing w:val="-2"/>
                <w:sz w:val="20"/>
              </w:rPr>
              <w:t>пользования</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5"/>
              <w:rPr>
                <w:sz w:val="20"/>
              </w:rPr>
            </w:pPr>
            <w:r>
              <w:rPr>
                <w:spacing w:val="-2"/>
                <w:sz w:val="20"/>
              </w:rPr>
              <w:t>Расчетный</w:t>
            </w:r>
            <w:r w:rsidR="00014F18">
              <w:rPr>
                <w:spacing w:val="-2"/>
                <w:sz w:val="20"/>
              </w:rPr>
              <w:t xml:space="preserve"> </w:t>
            </w:r>
            <w:r>
              <w:rPr>
                <w:spacing w:val="-2"/>
                <w:sz w:val="20"/>
              </w:rPr>
              <w:t>показатель</w:t>
            </w:r>
          </w:p>
          <w:p w:rsidR="007C3C29" w:rsidRDefault="00014F18">
            <w:pPr>
              <w:pStyle w:val="TableParagraph"/>
              <w:spacing w:line="230" w:lineRule="atLeast"/>
              <w:ind w:left="55" w:right="656"/>
              <w:rPr>
                <w:sz w:val="20"/>
              </w:rPr>
            </w:pPr>
            <w:r>
              <w:rPr>
                <w:sz w:val="20"/>
              </w:rPr>
              <w:t>м</w:t>
            </w:r>
            <w:r w:rsidR="008036A0">
              <w:rPr>
                <w:sz w:val="20"/>
              </w:rPr>
              <w:t>инимально</w:t>
            </w:r>
            <w:r>
              <w:rPr>
                <w:sz w:val="20"/>
              </w:rPr>
              <w:t xml:space="preserve"> </w:t>
            </w:r>
            <w:r w:rsidR="008036A0">
              <w:rPr>
                <w:sz w:val="20"/>
              </w:rPr>
              <w:t>допустимого уровня обеспеченности</w:t>
            </w:r>
          </w:p>
          <w:p w:rsidR="007C3C29" w:rsidRDefault="007C3C29">
            <w:pPr>
              <w:pStyle w:val="TableParagraph"/>
              <w:spacing w:line="230" w:lineRule="atLeast"/>
              <w:ind w:left="55" w:right="656"/>
              <w:rPr>
                <w:sz w:val="20"/>
              </w:rPr>
            </w:pPr>
          </w:p>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val="1142"/>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101"/>
              <w:rPr>
                <w:sz w:val="20"/>
              </w:rPr>
            </w:pPr>
            <w:r>
              <w:rPr>
                <w:sz w:val="20"/>
              </w:rPr>
              <w:lastRenderedPageBreak/>
              <w:t>Стадионы</w:t>
            </w:r>
            <w:r w:rsidR="00014F18">
              <w:rPr>
                <w:sz w:val="20"/>
              </w:rPr>
              <w:t xml:space="preserve"> </w:t>
            </w:r>
            <w:r>
              <w:rPr>
                <w:sz w:val="20"/>
              </w:rPr>
              <w:t>с</w:t>
            </w:r>
            <w:r w:rsidR="00014F18">
              <w:rPr>
                <w:sz w:val="20"/>
              </w:rPr>
              <w:t xml:space="preserve"> </w:t>
            </w:r>
            <w:r>
              <w:rPr>
                <w:sz w:val="20"/>
              </w:rPr>
              <w:t>трибунами на 1500 мест</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656"/>
              <w:rPr>
                <w:sz w:val="20"/>
              </w:rPr>
            </w:pPr>
            <w:r>
              <w:rPr>
                <w:sz w:val="20"/>
              </w:rPr>
              <w:t>Расчетный показатель минимально</w:t>
            </w:r>
            <w:r w:rsidR="00014F18">
              <w:rPr>
                <w:sz w:val="20"/>
              </w:rPr>
              <w:t xml:space="preserve"> </w:t>
            </w:r>
            <w:r>
              <w:rPr>
                <w:sz w:val="20"/>
              </w:rPr>
              <w:t>допустимого уровня обеспеченности</w:t>
            </w:r>
          </w:p>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val="921"/>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595"/>
              <w:rPr>
                <w:sz w:val="20"/>
              </w:rPr>
            </w:pPr>
            <w:r>
              <w:rPr>
                <w:sz w:val="20"/>
              </w:rPr>
              <w:t>Расчетный показатель максимально</w:t>
            </w:r>
            <w:r w:rsidR="00014F18">
              <w:rPr>
                <w:sz w:val="20"/>
              </w:rPr>
              <w:t xml:space="preserve"> </w:t>
            </w:r>
            <w:r>
              <w:rPr>
                <w:sz w:val="20"/>
              </w:rPr>
              <w:t>допустимого</w:t>
            </w:r>
          </w:p>
          <w:p w:rsidR="007C3C29" w:rsidRDefault="00014F18">
            <w:pPr>
              <w:pStyle w:val="TableParagraph"/>
              <w:spacing w:line="230" w:lineRule="atLeast"/>
              <w:ind w:left="55" w:right="753"/>
              <w:rPr>
                <w:sz w:val="20"/>
              </w:rPr>
            </w:pPr>
            <w:r>
              <w:rPr>
                <w:sz w:val="20"/>
              </w:rPr>
              <w:t>у</w:t>
            </w:r>
            <w:r w:rsidR="008036A0">
              <w:rPr>
                <w:sz w:val="20"/>
              </w:rPr>
              <w:t>ровня</w:t>
            </w:r>
            <w:r>
              <w:rPr>
                <w:sz w:val="20"/>
              </w:rPr>
              <w:t xml:space="preserve"> </w:t>
            </w:r>
            <w:r w:rsidR="008036A0">
              <w:rPr>
                <w:sz w:val="20"/>
              </w:rPr>
              <w:t xml:space="preserve">территориальной </w:t>
            </w:r>
            <w:r w:rsidR="008036A0">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266"/>
                <w:tab w:val="left" w:pos="3062"/>
              </w:tabs>
              <w:ind w:left="58" w:right="43"/>
              <w:rPr>
                <w:sz w:val="20"/>
              </w:rPr>
            </w:pPr>
            <w:r>
              <w:rPr>
                <w:spacing w:val="-2"/>
                <w:sz w:val="20"/>
              </w:rPr>
              <w:t>Показатель</w:t>
            </w:r>
            <w:r w:rsidR="00014F18">
              <w:rPr>
                <w:spacing w:val="-2"/>
                <w:sz w:val="20"/>
              </w:rPr>
              <w:t xml:space="preserve"> </w:t>
            </w:r>
            <w:r>
              <w:rPr>
                <w:spacing w:val="-2"/>
                <w:sz w:val="20"/>
              </w:rPr>
              <w:t>комбинированной</w:t>
            </w:r>
            <w:r w:rsidR="00014F18">
              <w:rPr>
                <w:spacing w:val="-2"/>
                <w:sz w:val="20"/>
              </w:rPr>
              <w:t xml:space="preserve"> </w:t>
            </w:r>
            <w:r>
              <w:rPr>
                <w:spacing w:val="-2"/>
                <w:sz w:val="20"/>
              </w:rPr>
              <w:t xml:space="preserve">транспортно- </w:t>
            </w:r>
            <w:r>
              <w:rPr>
                <w:sz w:val="20"/>
              </w:rPr>
              <w:t>пешеходной</w:t>
            </w:r>
            <w:r w:rsidR="00014F18">
              <w:rPr>
                <w:sz w:val="20"/>
              </w:rPr>
              <w:t xml:space="preserve"> </w:t>
            </w:r>
            <w:r>
              <w:rPr>
                <w:sz w:val="20"/>
              </w:rPr>
              <w:t>доступности</w:t>
            </w:r>
            <w:r w:rsidR="00014F18">
              <w:rPr>
                <w:sz w:val="20"/>
              </w:rPr>
              <w:t xml:space="preserve"> </w:t>
            </w:r>
            <w:r>
              <w:rPr>
                <w:sz w:val="20"/>
              </w:rPr>
              <w:t>в</w:t>
            </w:r>
            <w:r w:rsidR="00014F18">
              <w:rPr>
                <w:sz w:val="20"/>
              </w:rPr>
              <w:t xml:space="preserve"> </w:t>
            </w:r>
            <w:r>
              <w:rPr>
                <w:sz w:val="20"/>
              </w:rPr>
              <w:t>30мин.</w:t>
            </w:r>
            <w:r w:rsidR="00014F18">
              <w:rPr>
                <w:sz w:val="20"/>
              </w:rPr>
              <w:t xml:space="preserve"> </w:t>
            </w:r>
            <w:r>
              <w:rPr>
                <w:spacing w:val="-2"/>
                <w:sz w:val="20"/>
              </w:rPr>
              <w:t xml:space="preserve">Установлен </w:t>
            </w:r>
            <w:r>
              <w:rPr>
                <w:spacing w:val="-10"/>
                <w:sz w:val="20"/>
              </w:rPr>
              <w:t>в</w:t>
            </w:r>
            <w:r w:rsidR="00014F18">
              <w:rPr>
                <w:spacing w:val="-10"/>
                <w:sz w:val="20"/>
              </w:rPr>
              <w:t xml:space="preserve"> </w:t>
            </w:r>
            <w:r>
              <w:rPr>
                <w:spacing w:val="-2"/>
                <w:sz w:val="20"/>
              </w:rPr>
              <w:t>соответствии</w:t>
            </w:r>
            <w:r w:rsidR="00014F18">
              <w:rPr>
                <w:spacing w:val="-2"/>
                <w:sz w:val="20"/>
              </w:rPr>
              <w:t xml:space="preserve"> </w:t>
            </w:r>
            <w:r>
              <w:rPr>
                <w:spacing w:val="-10"/>
                <w:sz w:val="20"/>
              </w:rPr>
              <w:t>с</w:t>
            </w:r>
            <w:r w:rsidR="00014F18">
              <w:rPr>
                <w:spacing w:val="-10"/>
                <w:sz w:val="20"/>
              </w:rPr>
              <w:t xml:space="preserve"> </w:t>
            </w:r>
            <w:r>
              <w:rPr>
                <w:spacing w:val="-2"/>
                <w:sz w:val="20"/>
              </w:rPr>
              <w:t>приложением</w:t>
            </w:r>
            <w:r w:rsidR="00014F18">
              <w:rPr>
                <w:spacing w:val="-2"/>
                <w:sz w:val="20"/>
              </w:rPr>
              <w:t xml:space="preserve"> </w:t>
            </w:r>
            <w:r>
              <w:rPr>
                <w:spacing w:val="-10"/>
                <w:sz w:val="20"/>
              </w:rPr>
              <w:t>Д</w:t>
            </w:r>
            <w:r>
              <w:rPr>
                <w:spacing w:val="-6"/>
                <w:sz w:val="20"/>
              </w:rPr>
              <w:t xml:space="preserve">СП </w:t>
            </w:r>
            <w:r>
              <w:rPr>
                <w:spacing w:val="-2"/>
                <w:sz w:val="20"/>
              </w:rPr>
              <w:t>42.13330.2016</w:t>
            </w:r>
          </w:p>
        </w:tc>
      </w:tr>
    </w:tbl>
    <w:p w:rsidR="007C3C29" w:rsidRDefault="007C3C29">
      <w:pPr>
        <w:pStyle w:val="affff"/>
        <w:spacing w:before="42" w:line="216" w:lineRule="auto"/>
        <w:rPr>
          <w:b/>
        </w:rPr>
      </w:pPr>
    </w:p>
    <w:p w:rsidR="007C3C29" w:rsidRDefault="008036A0">
      <w:pPr>
        <w:pStyle w:val="3"/>
        <w:keepNext w:val="0"/>
        <w:widowControl w:val="0"/>
        <w:numPr>
          <w:ilvl w:val="2"/>
          <w:numId w:val="31"/>
        </w:numPr>
        <w:tabs>
          <w:tab w:val="clear" w:pos="1276"/>
          <w:tab w:val="left" w:pos="1700"/>
        </w:tabs>
        <w:spacing w:before="0" w:after="0" w:line="216" w:lineRule="auto"/>
        <w:ind w:right="548"/>
        <w:jc w:val="both"/>
      </w:pPr>
      <w:bookmarkStart w:id="66" w:name="__RefHeading___37"/>
      <w:bookmarkEnd w:id="66"/>
      <w:r>
        <w:t>. Обработка, утилизация и переработка твердых коммунальных и промышленных отходов</w:t>
      </w:r>
    </w:p>
    <w:p w:rsidR="007C3C29" w:rsidRDefault="008036A0">
      <w:pPr>
        <w:pStyle w:val="affff"/>
        <w:spacing w:line="216" w:lineRule="auto"/>
        <w:ind w:right="549" w:firstLine="707"/>
        <w:rPr>
          <w:sz w:val="24"/>
        </w:rPr>
      </w:pPr>
      <w:r>
        <w:rPr>
          <w:sz w:val="24"/>
        </w:rPr>
        <w:t>Минимальный уровень обеспеченности и максимальный уровень территориальной доступности объектов местного значения в области обращения с отходами, в том числе с твердыми коммунальными отходами Ростовской области и муниципальных образований в ее составе, определяется Постановлением Министерства природных ресурсов и экологии Ростовской области от 26 августа 2016 г. N П-34 «Об утверждении территориальной схемы обращения с отходами Ростовской области».</w:t>
      </w:r>
    </w:p>
    <w:p w:rsidR="007C3C29" w:rsidRDefault="007C3C29">
      <w:pPr>
        <w:pStyle w:val="affff"/>
        <w:spacing w:before="41" w:line="216" w:lineRule="auto"/>
      </w:pPr>
    </w:p>
    <w:p w:rsidR="007C3C29" w:rsidRDefault="008036A0">
      <w:pPr>
        <w:pStyle w:val="3"/>
        <w:keepNext w:val="0"/>
        <w:widowControl w:val="0"/>
        <w:numPr>
          <w:ilvl w:val="2"/>
          <w:numId w:val="31"/>
        </w:numPr>
        <w:tabs>
          <w:tab w:val="clear" w:pos="1276"/>
          <w:tab w:val="left" w:pos="1485"/>
        </w:tabs>
        <w:spacing w:before="0" w:after="42" w:line="216" w:lineRule="auto"/>
        <w:ind w:left="1485" w:hanging="660"/>
        <w:jc w:val="both"/>
      </w:pPr>
      <w:bookmarkStart w:id="67" w:name="__RefHeading___38"/>
      <w:bookmarkStart w:id="68" w:name="_TOC_250013"/>
      <w:bookmarkEnd w:id="67"/>
      <w:r>
        <w:t>.  Благоустройство</w:t>
      </w:r>
      <w:bookmarkEnd w:id="68"/>
      <w:r w:rsidR="00014F18">
        <w:t xml:space="preserve"> </w:t>
      </w:r>
      <w:r>
        <w:rPr>
          <w:spacing w:val="-2"/>
        </w:rPr>
        <w:t>территории</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4536"/>
      </w:tblGrid>
      <w:tr w:rsidR="007C3C29">
        <w:trPr>
          <w:trHeight w:val="460"/>
          <w:tblHeader/>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311"/>
              <w:rPr>
                <w:b/>
                <w:sz w:val="20"/>
              </w:rPr>
            </w:pPr>
            <w:r>
              <w:rPr>
                <w:b/>
                <w:sz w:val="20"/>
              </w:rPr>
              <w:t>Вид</w:t>
            </w:r>
            <w:r w:rsidR="00014F18">
              <w:rPr>
                <w:b/>
                <w:sz w:val="20"/>
              </w:rPr>
              <w:t xml:space="preserve"> </w:t>
            </w:r>
            <w:r>
              <w:rPr>
                <w:b/>
                <w:spacing w:val="-2"/>
                <w:sz w:val="20"/>
              </w:rPr>
              <w:t>объектов</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30" w:lineRule="exact"/>
              <w:ind w:left="720" w:right="568" w:hanging="137"/>
              <w:rPr>
                <w:b/>
                <w:sz w:val="20"/>
              </w:rPr>
            </w:pPr>
            <w:r>
              <w:rPr>
                <w:b/>
                <w:sz w:val="20"/>
              </w:rPr>
              <w:t>Тип</w:t>
            </w:r>
            <w:r w:rsidR="00014F18">
              <w:rPr>
                <w:b/>
                <w:sz w:val="20"/>
              </w:rPr>
              <w:t xml:space="preserve"> </w:t>
            </w:r>
            <w:r>
              <w:rPr>
                <w:b/>
                <w:sz w:val="20"/>
              </w:rPr>
              <w:t xml:space="preserve">расчетных </w:t>
            </w:r>
            <w:r>
              <w:rPr>
                <w:b/>
                <w:spacing w:val="-2"/>
                <w:sz w:val="20"/>
              </w:rPr>
              <w:t>показателей</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826"/>
              <w:rPr>
                <w:b/>
                <w:sz w:val="20"/>
              </w:rPr>
            </w:pPr>
            <w:r>
              <w:rPr>
                <w:b/>
                <w:sz w:val="20"/>
              </w:rPr>
              <w:t>Обоснование</w:t>
            </w:r>
            <w:r w:rsidR="00014F18">
              <w:rPr>
                <w:b/>
                <w:sz w:val="20"/>
              </w:rPr>
              <w:t xml:space="preserve"> </w:t>
            </w:r>
            <w:r>
              <w:rPr>
                <w:b/>
                <w:sz w:val="20"/>
              </w:rPr>
              <w:t>расчетного</w:t>
            </w:r>
            <w:r w:rsidR="00014F18">
              <w:rPr>
                <w:b/>
                <w:sz w:val="20"/>
              </w:rPr>
              <w:t xml:space="preserve"> </w:t>
            </w:r>
            <w:r>
              <w:rPr>
                <w:b/>
                <w:spacing w:val="-2"/>
                <w:sz w:val="20"/>
              </w:rPr>
              <w:t>показателя</w:t>
            </w:r>
          </w:p>
        </w:tc>
      </w:tr>
      <w:tr w:rsidR="007C3C29">
        <w:trPr>
          <w:trHeight w:val="1668"/>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114"/>
              <w:rPr>
                <w:sz w:val="20"/>
              </w:rPr>
            </w:pPr>
            <w:r>
              <w:rPr>
                <w:spacing w:val="-2"/>
                <w:sz w:val="20"/>
              </w:rPr>
              <w:t xml:space="preserve">Озелененные </w:t>
            </w:r>
            <w:r>
              <w:rPr>
                <w:sz w:val="20"/>
              </w:rPr>
              <w:t>территории</w:t>
            </w:r>
            <w:r w:rsidR="00014F18">
              <w:rPr>
                <w:sz w:val="20"/>
              </w:rPr>
              <w:t xml:space="preserve"> </w:t>
            </w:r>
            <w:r>
              <w:rPr>
                <w:sz w:val="20"/>
              </w:rPr>
              <w:t xml:space="preserve">общего </w:t>
            </w:r>
            <w:r>
              <w:rPr>
                <w:spacing w:val="-2"/>
                <w:sz w:val="20"/>
              </w:rPr>
              <w:t>пользования</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268"/>
              <w:rPr>
                <w:sz w:val="20"/>
              </w:rPr>
            </w:pPr>
            <w:r>
              <w:rPr>
                <w:sz w:val="20"/>
              </w:rPr>
              <w:t>Расчетный показатель минимально</w:t>
            </w:r>
            <w:r w:rsidR="00014F18">
              <w:rPr>
                <w:sz w:val="20"/>
              </w:rPr>
              <w:t xml:space="preserve"> </w:t>
            </w:r>
            <w:r>
              <w:rPr>
                <w:sz w:val="20"/>
              </w:rPr>
              <w:t>допустимого уровня 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113"/>
              <w:rPr>
                <w:sz w:val="20"/>
              </w:rPr>
            </w:pPr>
            <w:r>
              <w:rPr>
                <w:sz w:val="20"/>
              </w:rPr>
              <w:t>Показатели минимальной обеспеченности озелененными территориями общего пользования рассчитаны</w:t>
            </w:r>
            <w:r w:rsidR="00014F18">
              <w:rPr>
                <w:sz w:val="20"/>
              </w:rPr>
              <w:t xml:space="preserve"> </w:t>
            </w:r>
            <w:r>
              <w:rPr>
                <w:sz w:val="20"/>
              </w:rPr>
              <w:t>в</w:t>
            </w:r>
            <w:r w:rsidR="00014F18">
              <w:rPr>
                <w:sz w:val="20"/>
              </w:rPr>
              <w:t xml:space="preserve"> </w:t>
            </w:r>
            <w:r>
              <w:rPr>
                <w:sz w:val="20"/>
              </w:rPr>
              <w:t>соответствии</w:t>
            </w:r>
            <w:r w:rsidR="00014F18">
              <w:rPr>
                <w:sz w:val="20"/>
              </w:rPr>
              <w:t xml:space="preserve"> </w:t>
            </w:r>
            <w:r>
              <w:rPr>
                <w:sz w:val="20"/>
              </w:rPr>
              <w:t>с</w:t>
            </w:r>
            <w:r w:rsidR="00014F18">
              <w:rPr>
                <w:sz w:val="20"/>
              </w:rPr>
              <w:t xml:space="preserve"> </w:t>
            </w:r>
            <w:r>
              <w:rPr>
                <w:sz w:val="20"/>
              </w:rPr>
              <w:t>РНГП</w:t>
            </w:r>
            <w:r w:rsidR="00014F18">
              <w:rPr>
                <w:sz w:val="20"/>
              </w:rPr>
              <w:t xml:space="preserve"> </w:t>
            </w:r>
            <w:r>
              <w:rPr>
                <w:sz w:val="20"/>
              </w:rPr>
              <w:t>Ростовской области и</w:t>
            </w:r>
            <w:r w:rsidR="00014F18">
              <w:rPr>
                <w:sz w:val="20"/>
              </w:rPr>
              <w:t xml:space="preserve"> </w:t>
            </w:r>
            <w:r>
              <w:rPr>
                <w:sz w:val="20"/>
              </w:rPr>
              <w:t>исходя из требований к количественным параметрам озелененных территорий общего пользования, приведенных</w:t>
            </w:r>
            <w:r w:rsidR="00014F18">
              <w:rPr>
                <w:sz w:val="20"/>
              </w:rPr>
              <w:t xml:space="preserve"> </w:t>
            </w:r>
            <w:r>
              <w:rPr>
                <w:sz w:val="20"/>
              </w:rPr>
              <w:t>в</w:t>
            </w:r>
            <w:r w:rsidR="00014F18">
              <w:rPr>
                <w:sz w:val="20"/>
              </w:rPr>
              <w:t xml:space="preserve"> </w:t>
            </w:r>
            <w:r>
              <w:rPr>
                <w:sz w:val="20"/>
              </w:rPr>
              <w:t>п.9.8</w:t>
            </w:r>
            <w:r w:rsidR="00014F18">
              <w:rPr>
                <w:sz w:val="20"/>
              </w:rPr>
              <w:t xml:space="preserve"> </w:t>
            </w:r>
            <w:r>
              <w:rPr>
                <w:sz w:val="20"/>
              </w:rPr>
              <w:t>и</w:t>
            </w:r>
            <w:r w:rsidR="00014F18">
              <w:rPr>
                <w:sz w:val="20"/>
              </w:rPr>
              <w:t xml:space="preserve"> </w:t>
            </w:r>
            <w:r>
              <w:rPr>
                <w:sz w:val="20"/>
              </w:rPr>
              <w:t>табл.9.2</w:t>
            </w:r>
            <w:r w:rsidR="00014F18">
              <w:rPr>
                <w:sz w:val="20"/>
              </w:rPr>
              <w:t xml:space="preserve"> </w:t>
            </w:r>
            <w:r>
              <w:rPr>
                <w:sz w:val="20"/>
              </w:rPr>
              <w:t>СП42.13330.2016</w:t>
            </w:r>
          </w:p>
        </w:tc>
      </w:tr>
      <w:tr w:rsidR="007C3C29">
        <w:trPr>
          <w:trHeight w:val="921"/>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207"/>
              <w:rPr>
                <w:sz w:val="20"/>
              </w:rPr>
            </w:pPr>
            <w:r>
              <w:rPr>
                <w:sz w:val="20"/>
              </w:rPr>
              <w:t>Расчетный показатель максимально</w:t>
            </w:r>
            <w:r w:rsidR="00014F18">
              <w:rPr>
                <w:sz w:val="20"/>
              </w:rPr>
              <w:t xml:space="preserve"> </w:t>
            </w:r>
            <w:r>
              <w:rPr>
                <w:sz w:val="20"/>
              </w:rPr>
              <w:t>допустимого уровня территориальной</w:t>
            </w:r>
          </w:p>
          <w:p w:rsidR="007C3C29" w:rsidRDefault="008036A0">
            <w:pPr>
              <w:pStyle w:val="TableParagraph"/>
              <w:spacing w:line="216" w:lineRule="exact"/>
              <w:ind w:left="57"/>
              <w:rPr>
                <w:sz w:val="20"/>
              </w:rPr>
            </w:pP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113"/>
              <w:rPr>
                <w:sz w:val="20"/>
              </w:rPr>
            </w:pPr>
            <w:r>
              <w:rPr>
                <w:sz w:val="20"/>
              </w:rPr>
              <w:t>Расчетный показатель максимально допустимого уровня</w:t>
            </w:r>
            <w:r w:rsidR="00014F18">
              <w:rPr>
                <w:sz w:val="20"/>
              </w:rPr>
              <w:t xml:space="preserve"> </w:t>
            </w:r>
            <w:r>
              <w:rPr>
                <w:sz w:val="20"/>
              </w:rPr>
              <w:t>территориальной</w:t>
            </w:r>
            <w:r w:rsidR="00014F18">
              <w:rPr>
                <w:sz w:val="20"/>
              </w:rPr>
              <w:t xml:space="preserve"> </w:t>
            </w:r>
            <w:r>
              <w:rPr>
                <w:sz w:val="20"/>
              </w:rPr>
              <w:t>доступности</w:t>
            </w:r>
            <w:r w:rsidR="00014F18">
              <w:rPr>
                <w:sz w:val="20"/>
              </w:rPr>
              <w:t xml:space="preserve"> </w:t>
            </w:r>
            <w:r>
              <w:rPr>
                <w:sz w:val="20"/>
              </w:rPr>
              <w:t>не</w:t>
            </w:r>
            <w:r w:rsidR="00014F18">
              <w:rPr>
                <w:sz w:val="20"/>
              </w:rPr>
              <w:t xml:space="preserve"> </w:t>
            </w:r>
            <w:r>
              <w:rPr>
                <w:sz w:val="20"/>
              </w:rPr>
              <w:t>нормируется</w:t>
            </w:r>
          </w:p>
        </w:tc>
      </w:tr>
    </w:tbl>
    <w:p w:rsidR="007C3C29" w:rsidRDefault="007C3C29">
      <w:pPr>
        <w:pStyle w:val="affff"/>
        <w:spacing w:before="54"/>
        <w:rPr>
          <w:b/>
        </w:rPr>
      </w:pPr>
    </w:p>
    <w:p w:rsidR="007C3C29" w:rsidRDefault="008036A0">
      <w:pPr>
        <w:pStyle w:val="3"/>
        <w:keepNext w:val="0"/>
        <w:widowControl w:val="0"/>
        <w:numPr>
          <w:ilvl w:val="2"/>
          <w:numId w:val="31"/>
        </w:numPr>
        <w:tabs>
          <w:tab w:val="clear" w:pos="1276"/>
          <w:tab w:val="left" w:pos="1484"/>
        </w:tabs>
        <w:spacing w:before="0" w:after="45"/>
        <w:ind w:left="1484" w:hanging="659"/>
      </w:pPr>
      <w:bookmarkStart w:id="69" w:name="__RefHeading___39"/>
      <w:bookmarkStart w:id="70" w:name="_TOC_250012"/>
      <w:bookmarkEnd w:id="69"/>
      <w:bookmarkEnd w:id="70"/>
      <w:r>
        <w:rPr>
          <w:spacing w:val="-2"/>
        </w:rPr>
        <w:t>.  Культура</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4536"/>
      </w:tblGrid>
      <w:tr w:rsidR="007C3C29">
        <w:trPr>
          <w:trHeight w:val="458"/>
          <w:tblHeader/>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before="113"/>
              <w:ind w:left="27" w:right="17"/>
              <w:jc w:val="center"/>
              <w:rPr>
                <w:b/>
                <w:sz w:val="20"/>
              </w:rPr>
            </w:pPr>
            <w:r>
              <w:rPr>
                <w:b/>
                <w:sz w:val="20"/>
              </w:rPr>
              <w:t>Вид</w:t>
            </w:r>
            <w:r w:rsidR="002552B7">
              <w:rPr>
                <w:b/>
                <w:sz w:val="20"/>
              </w:rPr>
              <w:t xml:space="preserve"> </w:t>
            </w:r>
            <w:r>
              <w:rPr>
                <w:b/>
                <w:spacing w:val="-2"/>
                <w:sz w:val="20"/>
              </w:rPr>
              <w:t>объектов</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30" w:lineRule="exact"/>
              <w:ind w:left="720" w:right="568" w:hanging="137"/>
              <w:rPr>
                <w:b/>
                <w:sz w:val="20"/>
              </w:rPr>
            </w:pPr>
            <w:r>
              <w:rPr>
                <w:b/>
                <w:sz w:val="20"/>
              </w:rPr>
              <w:t>Тип</w:t>
            </w:r>
            <w:r w:rsidR="002552B7">
              <w:rPr>
                <w:b/>
                <w:sz w:val="20"/>
              </w:rPr>
              <w:t xml:space="preserve"> </w:t>
            </w:r>
            <w:r>
              <w:rPr>
                <w:b/>
                <w:sz w:val="20"/>
              </w:rPr>
              <w:t xml:space="preserve">расчетных </w:t>
            </w:r>
            <w:r>
              <w:rPr>
                <w:b/>
                <w:spacing w:val="-2"/>
                <w:sz w:val="20"/>
              </w:rPr>
              <w:t>показателей</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before="113"/>
              <w:ind w:left="826"/>
              <w:rPr>
                <w:b/>
                <w:sz w:val="20"/>
              </w:rPr>
            </w:pPr>
            <w:r>
              <w:rPr>
                <w:b/>
                <w:sz w:val="20"/>
              </w:rPr>
              <w:t>Обоснование</w:t>
            </w:r>
            <w:r w:rsidR="002552B7">
              <w:rPr>
                <w:b/>
                <w:sz w:val="20"/>
              </w:rPr>
              <w:t xml:space="preserve"> </w:t>
            </w:r>
            <w:r>
              <w:rPr>
                <w:b/>
                <w:sz w:val="20"/>
              </w:rPr>
              <w:t>расчетного</w:t>
            </w:r>
            <w:r w:rsidR="002552B7">
              <w:rPr>
                <w:b/>
                <w:sz w:val="20"/>
              </w:rPr>
              <w:t xml:space="preserve"> </w:t>
            </w:r>
            <w:r>
              <w:rPr>
                <w:b/>
                <w:spacing w:val="-2"/>
                <w:sz w:val="20"/>
              </w:rPr>
              <w:t>показателя</w:t>
            </w:r>
          </w:p>
        </w:tc>
      </w:tr>
      <w:tr w:rsidR="007C3C29">
        <w:trPr>
          <w:trHeight w:val="458"/>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2" w:lineRule="exact"/>
              <w:ind w:left="57"/>
              <w:rPr>
                <w:sz w:val="20"/>
              </w:rPr>
            </w:pPr>
            <w:r>
              <w:rPr>
                <w:spacing w:val="-2"/>
                <w:sz w:val="20"/>
              </w:rPr>
              <w:t>Межпоселенческая</w:t>
            </w:r>
          </w:p>
          <w:p w:rsidR="007C3C29" w:rsidRDefault="008036A0">
            <w:pPr>
              <w:pStyle w:val="TableParagraph"/>
              <w:spacing w:line="216" w:lineRule="exact"/>
              <w:ind w:left="57"/>
              <w:rPr>
                <w:sz w:val="20"/>
              </w:rPr>
            </w:pPr>
            <w:r>
              <w:rPr>
                <w:spacing w:val="-2"/>
                <w:sz w:val="20"/>
              </w:rPr>
              <w:t>библиотека</w:t>
            </w:r>
          </w:p>
        </w:tc>
        <w:tc>
          <w:tcPr>
            <w:tcW w:w="2977"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268"/>
              <w:rPr>
                <w:sz w:val="20"/>
              </w:rPr>
            </w:pPr>
            <w:r>
              <w:rPr>
                <w:sz w:val="20"/>
              </w:rPr>
              <w:t>Расчетный показатель минимально</w:t>
            </w:r>
            <w:r w:rsidR="002552B7">
              <w:rPr>
                <w:sz w:val="20"/>
              </w:rPr>
              <w:t xml:space="preserve"> </w:t>
            </w:r>
            <w:r>
              <w:rPr>
                <w:sz w:val="20"/>
              </w:rPr>
              <w:t>допустимого уровня обеспеченности</w:t>
            </w:r>
          </w:p>
        </w:tc>
        <w:tc>
          <w:tcPr>
            <w:tcW w:w="4536"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113"/>
              <w:rPr>
                <w:sz w:val="20"/>
              </w:rPr>
            </w:pPr>
            <w:r>
              <w:rPr>
                <w:sz w:val="20"/>
              </w:rPr>
              <w:t>Определение расчетных показателей минимально допустимого уровня обеспеченности объектами местного</w:t>
            </w:r>
            <w:r w:rsidR="002552B7">
              <w:rPr>
                <w:sz w:val="20"/>
              </w:rPr>
              <w:t xml:space="preserve"> </w:t>
            </w:r>
            <w:r>
              <w:rPr>
                <w:sz w:val="20"/>
              </w:rPr>
              <w:t>значения</w:t>
            </w:r>
            <w:r w:rsidR="002552B7">
              <w:rPr>
                <w:sz w:val="20"/>
              </w:rPr>
              <w:t xml:space="preserve">  </w:t>
            </w:r>
            <w:r>
              <w:rPr>
                <w:sz w:val="20"/>
              </w:rPr>
              <w:t>в</w:t>
            </w:r>
            <w:r w:rsidR="002552B7">
              <w:rPr>
                <w:sz w:val="20"/>
              </w:rPr>
              <w:t xml:space="preserve"> </w:t>
            </w:r>
            <w:r>
              <w:rPr>
                <w:sz w:val="20"/>
              </w:rPr>
              <w:t>области</w:t>
            </w:r>
            <w:r w:rsidR="002552B7">
              <w:rPr>
                <w:sz w:val="20"/>
              </w:rPr>
              <w:t xml:space="preserve"> </w:t>
            </w:r>
            <w:r>
              <w:rPr>
                <w:sz w:val="20"/>
              </w:rPr>
              <w:t>культуры</w:t>
            </w:r>
            <w:r w:rsidR="002552B7">
              <w:rPr>
                <w:sz w:val="20"/>
              </w:rPr>
              <w:t xml:space="preserve"> </w:t>
            </w:r>
            <w:r>
              <w:rPr>
                <w:sz w:val="20"/>
              </w:rPr>
              <w:t>(библиотек</w:t>
            </w:r>
            <w:r w:rsidR="002552B7">
              <w:rPr>
                <w:sz w:val="20"/>
              </w:rPr>
              <w:t xml:space="preserve"> </w:t>
            </w:r>
            <w:r>
              <w:rPr>
                <w:sz w:val="20"/>
              </w:rPr>
              <w:t xml:space="preserve">всех типов и точек доступа к полнотекстовым информационным ресурсам) и максимально допустимого уровня территориальной </w:t>
            </w:r>
          </w:p>
          <w:p w:rsidR="007C3C29" w:rsidRDefault="008036A0">
            <w:pPr>
              <w:pStyle w:val="TableParagraph"/>
              <w:ind w:left="55" w:right="113"/>
              <w:rPr>
                <w:sz w:val="20"/>
              </w:rPr>
            </w:pPr>
            <w:r>
              <w:rPr>
                <w:sz w:val="20"/>
              </w:rPr>
              <w:t xml:space="preserve">доступности таких объектов для населения МО «Обливский район» выполнено на основе Приложения (табл. 1) к распоряжению Министерства культуры Российской </w:t>
            </w:r>
            <w:r>
              <w:rPr>
                <w:spacing w:val="-2"/>
                <w:sz w:val="20"/>
              </w:rPr>
              <w:t xml:space="preserve">Федерации </w:t>
            </w:r>
            <w:r>
              <w:rPr>
                <w:sz w:val="20"/>
              </w:rPr>
              <w:t>от</w:t>
            </w:r>
            <w:r w:rsidR="002552B7">
              <w:rPr>
                <w:sz w:val="20"/>
              </w:rPr>
              <w:t xml:space="preserve"> </w:t>
            </w:r>
            <w:r>
              <w:rPr>
                <w:sz w:val="20"/>
              </w:rPr>
              <w:t>23.10.2023</w:t>
            </w:r>
            <w:r w:rsidR="002552B7">
              <w:rPr>
                <w:sz w:val="20"/>
              </w:rPr>
              <w:t xml:space="preserve"> </w:t>
            </w:r>
            <w:r>
              <w:rPr>
                <w:sz w:val="20"/>
              </w:rPr>
              <w:t>№</w:t>
            </w:r>
            <w:r w:rsidR="002552B7">
              <w:rPr>
                <w:sz w:val="20"/>
              </w:rPr>
              <w:t xml:space="preserve"> </w:t>
            </w:r>
            <w:r>
              <w:rPr>
                <w:sz w:val="20"/>
              </w:rPr>
              <w:t>Р-</w:t>
            </w:r>
            <w:r>
              <w:rPr>
                <w:spacing w:val="-2"/>
                <w:sz w:val="20"/>
              </w:rPr>
              <w:t>2879</w:t>
            </w:r>
          </w:p>
        </w:tc>
      </w:tr>
      <w:tr w:rsidR="007C3C29">
        <w:trPr>
          <w:trHeight w:val="932"/>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10" w:lineRule="exact"/>
              <w:ind w:left="10" w:right="27"/>
              <w:jc w:val="center"/>
              <w:rPr>
                <w:sz w:val="20"/>
              </w:rPr>
            </w:pPr>
            <w:r>
              <w:rPr>
                <w:sz w:val="20"/>
              </w:rPr>
              <w:t>Детская</w:t>
            </w:r>
            <w:r w:rsidR="002552B7">
              <w:rPr>
                <w:sz w:val="20"/>
              </w:rPr>
              <w:t xml:space="preserve"> </w:t>
            </w:r>
            <w:r>
              <w:rPr>
                <w:spacing w:val="-2"/>
                <w:sz w:val="20"/>
              </w:rPr>
              <w:t>библиотека</w:t>
            </w:r>
          </w:p>
          <w:p w:rsidR="007C3C29" w:rsidRDefault="008036A0">
            <w:pPr>
              <w:pStyle w:val="TableParagraph"/>
              <w:spacing w:line="223" w:lineRule="exact"/>
              <w:ind w:left="57"/>
              <w:rPr>
                <w:sz w:val="20"/>
              </w:rPr>
            </w:pPr>
            <w:r>
              <w:rPr>
                <w:spacing w:val="-2"/>
                <w:sz w:val="20"/>
              </w:rPr>
              <w:t>Общедоступная</w:t>
            </w:r>
          </w:p>
          <w:p w:rsidR="007C3C29" w:rsidRDefault="008036A0">
            <w:pPr>
              <w:pStyle w:val="TableParagraph"/>
              <w:spacing w:line="217" w:lineRule="exact"/>
              <w:ind w:left="57"/>
              <w:rPr>
                <w:sz w:val="20"/>
              </w:rPr>
            </w:pPr>
            <w:r>
              <w:rPr>
                <w:spacing w:val="-2"/>
                <w:sz w:val="20"/>
              </w:rPr>
              <w:t>библиотека</w:t>
            </w:r>
          </w:p>
        </w:tc>
        <w:tc>
          <w:tcPr>
            <w:tcW w:w="2977"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val="1337"/>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Pr>
                <w:sz w:val="20"/>
              </w:rPr>
            </w:pPr>
            <w:r>
              <w:rPr>
                <w:spacing w:val="-2"/>
                <w:sz w:val="20"/>
              </w:rPr>
              <w:t xml:space="preserve">Филиал общедоступных </w:t>
            </w:r>
            <w:r>
              <w:rPr>
                <w:sz w:val="20"/>
              </w:rPr>
              <w:t>библиотек с</w:t>
            </w:r>
          </w:p>
          <w:p w:rsidR="007C3C29" w:rsidRDefault="008036A0">
            <w:pPr>
              <w:pStyle w:val="TableParagraph"/>
              <w:spacing w:line="230" w:lineRule="exact"/>
              <w:ind w:left="57" w:right="787"/>
              <w:rPr>
                <w:sz w:val="20"/>
              </w:rPr>
            </w:pPr>
            <w:r>
              <w:rPr>
                <w:spacing w:val="-2"/>
                <w:sz w:val="20"/>
              </w:rPr>
              <w:t>детским отделением</w:t>
            </w:r>
          </w:p>
        </w:tc>
        <w:tc>
          <w:tcPr>
            <w:tcW w:w="2977"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val="2871"/>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Pr>
                <w:sz w:val="20"/>
              </w:rPr>
            </w:pPr>
            <w:r>
              <w:rPr>
                <w:spacing w:val="-2"/>
                <w:sz w:val="20"/>
              </w:rPr>
              <w:lastRenderedPageBreak/>
              <w:t>Межпоселенческая библиотека</w:t>
            </w:r>
          </w:p>
          <w:p w:rsidR="007C3C29" w:rsidRDefault="008036A0">
            <w:pPr>
              <w:pStyle w:val="TableParagraph"/>
              <w:ind w:left="57" w:right="67"/>
              <w:rPr>
                <w:sz w:val="20"/>
              </w:rPr>
            </w:pPr>
            <w:r>
              <w:rPr>
                <w:sz w:val="20"/>
              </w:rPr>
              <w:t>Детская</w:t>
            </w:r>
            <w:r w:rsidR="002552B7">
              <w:rPr>
                <w:sz w:val="20"/>
              </w:rPr>
              <w:t xml:space="preserve"> </w:t>
            </w:r>
            <w:r>
              <w:rPr>
                <w:sz w:val="20"/>
              </w:rPr>
              <w:t xml:space="preserve">библиотека Точка доступа к </w:t>
            </w:r>
            <w:r>
              <w:rPr>
                <w:spacing w:val="-2"/>
                <w:sz w:val="20"/>
              </w:rPr>
              <w:t>полнотекстовым информационным ресурсам Общедоступная библиотека</w:t>
            </w:r>
          </w:p>
          <w:p w:rsidR="007C3C29" w:rsidRDefault="008036A0">
            <w:pPr>
              <w:pStyle w:val="TableParagraph"/>
              <w:ind w:left="57" w:right="114"/>
              <w:rPr>
                <w:sz w:val="20"/>
              </w:rPr>
            </w:pPr>
            <w:r>
              <w:rPr>
                <w:spacing w:val="-2"/>
                <w:sz w:val="20"/>
              </w:rPr>
              <w:t xml:space="preserve">Филиал общедоступных </w:t>
            </w:r>
            <w:r>
              <w:rPr>
                <w:sz w:val="20"/>
              </w:rPr>
              <w:t xml:space="preserve">библиотек с </w:t>
            </w:r>
            <w:r>
              <w:rPr>
                <w:spacing w:val="-2"/>
                <w:sz w:val="20"/>
              </w:rPr>
              <w:t>детским</w:t>
            </w:r>
          </w:p>
          <w:p w:rsidR="007C3C29" w:rsidRDefault="008036A0">
            <w:pPr>
              <w:pStyle w:val="TableParagraph"/>
              <w:spacing w:line="217" w:lineRule="exact"/>
              <w:ind w:left="57"/>
              <w:rPr>
                <w:sz w:val="20"/>
              </w:rPr>
            </w:pPr>
            <w:r>
              <w:rPr>
                <w:spacing w:val="-2"/>
                <w:sz w:val="20"/>
              </w:rPr>
              <w:t>отделением</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207"/>
              <w:rPr>
                <w:sz w:val="20"/>
              </w:rPr>
            </w:pPr>
            <w:r>
              <w:rPr>
                <w:sz w:val="20"/>
              </w:rPr>
              <w:t>Расчетный показатель максимально</w:t>
            </w:r>
            <w:r w:rsidR="002552B7">
              <w:rPr>
                <w:sz w:val="20"/>
              </w:rPr>
              <w:t xml:space="preserve"> </w:t>
            </w:r>
            <w:r>
              <w:rPr>
                <w:sz w:val="20"/>
              </w:rPr>
              <w:t xml:space="preserve">допустимого уровня территориальной </w:t>
            </w: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113"/>
              <w:rPr>
                <w:sz w:val="20"/>
              </w:rPr>
            </w:pPr>
            <w:r>
              <w:rPr>
                <w:sz w:val="20"/>
              </w:rPr>
              <w:t>Комбинированная (транспортно-пешеходная) доступность до объекта в 30 мин. установлена в соответствии</w:t>
            </w:r>
            <w:r w:rsidR="002552B7">
              <w:rPr>
                <w:sz w:val="20"/>
              </w:rPr>
              <w:t xml:space="preserve"> </w:t>
            </w:r>
            <w:r>
              <w:rPr>
                <w:sz w:val="20"/>
              </w:rPr>
              <w:t>с</w:t>
            </w:r>
            <w:r w:rsidR="002552B7">
              <w:rPr>
                <w:sz w:val="20"/>
              </w:rPr>
              <w:t xml:space="preserve"> </w:t>
            </w:r>
            <w:r>
              <w:rPr>
                <w:sz w:val="20"/>
              </w:rPr>
              <w:t>Приложением</w:t>
            </w:r>
            <w:r w:rsidR="002552B7">
              <w:rPr>
                <w:sz w:val="20"/>
              </w:rPr>
              <w:t xml:space="preserve"> </w:t>
            </w:r>
            <w:r>
              <w:rPr>
                <w:sz w:val="20"/>
              </w:rPr>
              <w:t>ДСП</w:t>
            </w:r>
            <w:r w:rsidR="002552B7">
              <w:rPr>
                <w:sz w:val="20"/>
              </w:rPr>
              <w:t xml:space="preserve"> </w:t>
            </w:r>
            <w:r>
              <w:rPr>
                <w:sz w:val="20"/>
              </w:rPr>
              <w:t>42.13330.2016</w:t>
            </w:r>
            <w:r w:rsidR="002552B7">
              <w:rPr>
                <w:sz w:val="20"/>
              </w:rPr>
              <w:t xml:space="preserve"> </w:t>
            </w:r>
            <w:r>
              <w:rPr>
                <w:sz w:val="20"/>
              </w:rPr>
              <w:t>и табл.1</w:t>
            </w:r>
            <w:r w:rsidR="002552B7">
              <w:rPr>
                <w:sz w:val="20"/>
              </w:rPr>
              <w:t xml:space="preserve"> </w:t>
            </w:r>
            <w:r>
              <w:rPr>
                <w:sz w:val="20"/>
              </w:rPr>
              <w:t>Приложения</w:t>
            </w:r>
            <w:r w:rsidR="002552B7">
              <w:rPr>
                <w:sz w:val="20"/>
              </w:rPr>
              <w:t xml:space="preserve"> </w:t>
            </w:r>
            <w:r>
              <w:rPr>
                <w:sz w:val="20"/>
              </w:rPr>
              <w:t>к</w:t>
            </w:r>
            <w:r w:rsidR="002552B7">
              <w:rPr>
                <w:sz w:val="20"/>
              </w:rPr>
              <w:t xml:space="preserve"> </w:t>
            </w:r>
            <w:r>
              <w:rPr>
                <w:sz w:val="20"/>
              </w:rPr>
              <w:t>распоряжению</w:t>
            </w:r>
            <w:r w:rsidR="002552B7">
              <w:rPr>
                <w:sz w:val="20"/>
              </w:rPr>
              <w:t xml:space="preserve"> </w:t>
            </w:r>
            <w:r>
              <w:rPr>
                <w:sz w:val="20"/>
              </w:rPr>
              <w:t>Министерства культуры РФ от 23.10.2023 № Р-2879</w:t>
            </w:r>
          </w:p>
        </w:tc>
      </w:tr>
      <w:tr w:rsidR="007C3C29">
        <w:trPr>
          <w:trHeight w:val="2250"/>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114"/>
              <w:rPr>
                <w:sz w:val="20"/>
              </w:rPr>
            </w:pPr>
            <w:r>
              <w:rPr>
                <w:spacing w:val="-2"/>
                <w:sz w:val="20"/>
              </w:rPr>
              <w:t>Музей</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268"/>
              <w:rPr>
                <w:sz w:val="20"/>
              </w:rPr>
            </w:pPr>
            <w:r>
              <w:rPr>
                <w:sz w:val="20"/>
              </w:rPr>
              <w:t>Расчетный показатель минимально</w:t>
            </w:r>
            <w:r w:rsidR="002552B7">
              <w:rPr>
                <w:sz w:val="20"/>
              </w:rPr>
              <w:t xml:space="preserve"> </w:t>
            </w:r>
            <w:r>
              <w:rPr>
                <w:sz w:val="20"/>
              </w:rPr>
              <w:t>допустимого уровня 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113"/>
              <w:rPr>
                <w:sz w:val="20"/>
              </w:rPr>
            </w:pPr>
            <w:r>
              <w:rPr>
                <w:sz w:val="20"/>
              </w:rPr>
              <w:t>Определение расчетных показателей минимально допустимого уровня обеспеченности объектами местного значения в области культуры (музеев) и максимально допустимого уровня территориальной доступности</w:t>
            </w:r>
            <w:r w:rsidR="002552B7">
              <w:rPr>
                <w:sz w:val="20"/>
              </w:rPr>
              <w:t xml:space="preserve"> </w:t>
            </w:r>
            <w:r>
              <w:rPr>
                <w:sz w:val="20"/>
              </w:rPr>
              <w:t>таких</w:t>
            </w:r>
            <w:r w:rsidR="002552B7">
              <w:rPr>
                <w:sz w:val="20"/>
              </w:rPr>
              <w:t xml:space="preserve"> </w:t>
            </w:r>
            <w:r>
              <w:rPr>
                <w:sz w:val="20"/>
              </w:rPr>
              <w:t>объектов</w:t>
            </w:r>
            <w:r w:rsidR="002552B7">
              <w:rPr>
                <w:sz w:val="20"/>
              </w:rPr>
              <w:t xml:space="preserve"> </w:t>
            </w:r>
            <w:r>
              <w:rPr>
                <w:sz w:val="20"/>
              </w:rPr>
              <w:t>для</w:t>
            </w:r>
            <w:r w:rsidR="002552B7">
              <w:rPr>
                <w:sz w:val="20"/>
              </w:rPr>
              <w:t xml:space="preserve"> </w:t>
            </w:r>
            <w:r>
              <w:rPr>
                <w:sz w:val="20"/>
              </w:rPr>
              <w:t>населения</w:t>
            </w:r>
            <w:r w:rsidR="002552B7">
              <w:rPr>
                <w:sz w:val="20"/>
              </w:rPr>
              <w:t xml:space="preserve"> </w:t>
            </w:r>
            <w:r>
              <w:rPr>
                <w:sz w:val="20"/>
              </w:rPr>
              <w:t>выполнено на основе Приложения (табл. 2) к распоряжению Министерства</w:t>
            </w:r>
            <w:r w:rsidR="002552B7">
              <w:rPr>
                <w:sz w:val="20"/>
              </w:rPr>
              <w:t xml:space="preserve"> </w:t>
            </w:r>
            <w:r>
              <w:rPr>
                <w:sz w:val="20"/>
              </w:rPr>
              <w:t>культуры</w:t>
            </w:r>
            <w:r w:rsidR="002552B7">
              <w:rPr>
                <w:sz w:val="20"/>
              </w:rPr>
              <w:t xml:space="preserve"> </w:t>
            </w:r>
            <w:r>
              <w:rPr>
                <w:sz w:val="20"/>
              </w:rPr>
              <w:t>РФ</w:t>
            </w:r>
            <w:r w:rsidR="002552B7">
              <w:rPr>
                <w:sz w:val="20"/>
              </w:rPr>
              <w:t xml:space="preserve"> </w:t>
            </w:r>
            <w:r>
              <w:rPr>
                <w:sz w:val="20"/>
              </w:rPr>
              <w:t>от</w:t>
            </w:r>
            <w:r w:rsidR="002552B7">
              <w:rPr>
                <w:sz w:val="20"/>
              </w:rPr>
              <w:t xml:space="preserve"> </w:t>
            </w:r>
            <w:r>
              <w:rPr>
                <w:sz w:val="20"/>
              </w:rPr>
              <w:t>23.10.2023</w:t>
            </w:r>
            <w:r w:rsidR="002552B7">
              <w:rPr>
                <w:sz w:val="20"/>
              </w:rPr>
              <w:t xml:space="preserve"> </w:t>
            </w:r>
            <w:r>
              <w:rPr>
                <w:sz w:val="20"/>
              </w:rPr>
              <w:t>№</w:t>
            </w:r>
            <w:r w:rsidR="002552B7">
              <w:rPr>
                <w:sz w:val="20"/>
              </w:rPr>
              <w:t xml:space="preserve"> </w:t>
            </w:r>
            <w:r>
              <w:rPr>
                <w:sz w:val="20"/>
              </w:rPr>
              <w:t>Р-</w:t>
            </w:r>
            <w:r>
              <w:rPr>
                <w:spacing w:val="-2"/>
                <w:sz w:val="20"/>
              </w:rPr>
              <w:t>2879</w:t>
            </w:r>
          </w:p>
        </w:tc>
      </w:tr>
      <w:tr w:rsidR="007C3C29">
        <w:trPr>
          <w:trHeight w:val="1829"/>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207"/>
              <w:rPr>
                <w:sz w:val="20"/>
              </w:rPr>
            </w:pPr>
            <w:r>
              <w:rPr>
                <w:sz w:val="20"/>
              </w:rPr>
              <w:t>Расчетный показатель максимально</w:t>
            </w:r>
            <w:r w:rsidR="002552B7">
              <w:rPr>
                <w:sz w:val="20"/>
              </w:rPr>
              <w:t xml:space="preserve"> </w:t>
            </w:r>
            <w:r>
              <w:rPr>
                <w:sz w:val="20"/>
              </w:rPr>
              <w:t xml:space="preserve">допустимого уровня территориальной </w:t>
            </w: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113"/>
              <w:rPr>
                <w:sz w:val="20"/>
              </w:rPr>
            </w:pPr>
            <w:r>
              <w:rPr>
                <w:sz w:val="20"/>
              </w:rPr>
              <w:t>Комбинированная (транспортно-пешеходная) доступность до объекта в 30 мин. установлена в соответствии</w:t>
            </w:r>
            <w:r w:rsidR="002552B7">
              <w:rPr>
                <w:sz w:val="20"/>
              </w:rPr>
              <w:t xml:space="preserve"> </w:t>
            </w:r>
            <w:r>
              <w:rPr>
                <w:sz w:val="20"/>
              </w:rPr>
              <w:t>с</w:t>
            </w:r>
            <w:r w:rsidR="002552B7">
              <w:rPr>
                <w:sz w:val="20"/>
              </w:rPr>
              <w:t xml:space="preserve"> </w:t>
            </w:r>
            <w:r>
              <w:rPr>
                <w:sz w:val="20"/>
              </w:rPr>
              <w:t>Приложением</w:t>
            </w:r>
            <w:r w:rsidR="002552B7">
              <w:rPr>
                <w:sz w:val="20"/>
              </w:rPr>
              <w:t xml:space="preserve"> </w:t>
            </w:r>
            <w:r>
              <w:rPr>
                <w:sz w:val="20"/>
              </w:rPr>
              <w:t>ДСП</w:t>
            </w:r>
            <w:r w:rsidR="002552B7">
              <w:rPr>
                <w:sz w:val="20"/>
              </w:rPr>
              <w:t xml:space="preserve"> </w:t>
            </w:r>
            <w:r>
              <w:rPr>
                <w:sz w:val="20"/>
              </w:rPr>
              <w:t>42.13330.2016</w:t>
            </w:r>
            <w:r w:rsidR="002552B7">
              <w:rPr>
                <w:sz w:val="20"/>
              </w:rPr>
              <w:t xml:space="preserve"> </w:t>
            </w:r>
            <w:r>
              <w:rPr>
                <w:sz w:val="20"/>
              </w:rPr>
              <w:t>и табл.2</w:t>
            </w:r>
            <w:r w:rsidR="002552B7">
              <w:rPr>
                <w:sz w:val="20"/>
              </w:rPr>
              <w:t xml:space="preserve"> </w:t>
            </w:r>
            <w:r>
              <w:rPr>
                <w:sz w:val="20"/>
              </w:rPr>
              <w:t>Приложения</w:t>
            </w:r>
            <w:r w:rsidR="002552B7">
              <w:rPr>
                <w:sz w:val="20"/>
              </w:rPr>
              <w:t xml:space="preserve"> </w:t>
            </w:r>
            <w:r>
              <w:rPr>
                <w:sz w:val="20"/>
              </w:rPr>
              <w:t>к</w:t>
            </w:r>
            <w:r w:rsidR="002552B7">
              <w:rPr>
                <w:sz w:val="20"/>
              </w:rPr>
              <w:t xml:space="preserve"> </w:t>
            </w:r>
            <w:r>
              <w:rPr>
                <w:sz w:val="20"/>
              </w:rPr>
              <w:t>распоряжению</w:t>
            </w:r>
            <w:r w:rsidR="002552B7">
              <w:rPr>
                <w:sz w:val="20"/>
              </w:rPr>
              <w:t xml:space="preserve"> </w:t>
            </w:r>
            <w:r>
              <w:rPr>
                <w:spacing w:val="-2"/>
                <w:sz w:val="20"/>
              </w:rPr>
              <w:t xml:space="preserve">Министерства </w:t>
            </w:r>
            <w:r>
              <w:rPr>
                <w:sz w:val="20"/>
              </w:rPr>
              <w:t>культуры</w:t>
            </w:r>
            <w:r w:rsidR="002552B7">
              <w:rPr>
                <w:sz w:val="20"/>
              </w:rPr>
              <w:t xml:space="preserve"> </w:t>
            </w:r>
            <w:r>
              <w:rPr>
                <w:sz w:val="20"/>
              </w:rPr>
              <w:t>РФ</w:t>
            </w:r>
            <w:r w:rsidR="002552B7">
              <w:rPr>
                <w:sz w:val="20"/>
              </w:rPr>
              <w:t xml:space="preserve"> </w:t>
            </w:r>
            <w:r>
              <w:rPr>
                <w:sz w:val="20"/>
              </w:rPr>
              <w:t>от</w:t>
            </w:r>
            <w:r w:rsidR="002552B7">
              <w:rPr>
                <w:sz w:val="20"/>
              </w:rPr>
              <w:t xml:space="preserve"> </w:t>
            </w:r>
            <w:r>
              <w:rPr>
                <w:sz w:val="20"/>
              </w:rPr>
              <w:t>23.10.2023</w:t>
            </w:r>
            <w:r>
              <w:rPr>
                <w:spacing w:val="-5"/>
                <w:sz w:val="20"/>
              </w:rPr>
              <w:br/>
            </w:r>
            <w:r>
              <w:rPr>
                <w:sz w:val="20"/>
              </w:rPr>
              <w:t>№</w:t>
            </w:r>
            <w:r w:rsidR="002552B7">
              <w:rPr>
                <w:sz w:val="20"/>
              </w:rPr>
              <w:t xml:space="preserve"> </w:t>
            </w:r>
            <w:r>
              <w:rPr>
                <w:sz w:val="20"/>
              </w:rPr>
              <w:t>Р-</w:t>
            </w:r>
            <w:r>
              <w:rPr>
                <w:spacing w:val="-4"/>
                <w:sz w:val="20"/>
              </w:rPr>
              <w:t>2879</w:t>
            </w:r>
          </w:p>
        </w:tc>
      </w:tr>
      <w:tr w:rsidR="007C3C29">
        <w:trPr>
          <w:trHeight w:val="2535"/>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7"/>
              <w:rPr>
                <w:sz w:val="20"/>
              </w:rPr>
            </w:pPr>
            <w:r>
              <w:rPr>
                <w:spacing w:val="-2"/>
                <w:sz w:val="20"/>
              </w:rPr>
              <w:t>Культурно-досуговый</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7" w:right="268"/>
              <w:rPr>
                <w:sz w:val="20"/>
              </w:rPr>
            </w:pPr>
            <w:r>
              <w:rPr>
                <w:sz w:val="20"/>
              </w:rPr>
              <w:t>Расчетный показатель минимально</w:t>
            </w:r>
            <w:r w:rsidR="002552B7">
              <w:rPr>
                <w:sz w:val="20"/>
              </w:rPr>
              <w:t xml:space="preserve"> </w:t>
            </w:r>
            <w:r>
              <w:rPr>
                <w:sz w:val="20"/>
              </w:rPr>
              <w:t>допустимого уровня 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5" w:right="113"/>
              <w:rPr>
                <w:sz w:val="20"/>
              </w:rPr>
            </w:pPr>
            <w:r>
              <w:rPr>
                <w:sz w:val="20"/>
              </w:rPr>
              <w:t>Определение расчетных показателей минимально допустимого уровня обеспеченности объектами местного значения в области культуры (концертных залов и концертных творческих коллективов) и максимально допустимого уровня территориальной доступности</w:t>
            </w:r>
            <w:r w:rsidR="002552B7">
              <w:rPr>
                <w:sz w:val="20"/>
              </w:rPr>
              <w:t xml:space="preserve"> </w:t>
            </w:r>
            <w:r>
              <w:rPr>
                <w:sz w:val="20"/>
              </w:rPr>
              <w:t>таких</w:t>
            </w:r>
            <w:r w:rsidR="002552B7">
              <w:rPr>
                <w:sz w:val="20"/>
              </w:rPr>
              <w:t xml:space="preserve"> </w:t>
            </w:r>
            <w:r>
              <w:rPr>
                <w:sz w:val="20"/>
              </w:rPr>
              <w:t>объектов</w:t>
            </w:r>
            <w:r w:rsidR="002552B7">
              <w:rPr>
                <w:sz w:val="20"/>
              </w:rPr>
              <w:t xml:space="preserve"> </w:t>
            </w:r>
            <w:r>
              <w:rPr>
                <w:sz w:val="20"/>
              </w:rPr>
              <w:t>для</w:t>
            </w:r>
            <w:r w:rsidR="002552B7">
              <w:rPr>
                <w:sz w:val="20"/>
              </w:rPr>
              <w:t xml:space="preserve"> </w:t>
            </w:r>
            <w:r>
              <w:rPr>
                <w:sz w:val="20"/>
              </w:rPr>
              <w:t>населения</w:t>
            </w:r>
            <w:r w:rsidR="002552B7">
              <w:rPr>
                <w:sz w:val="20"/>
              </w:rPr>
              <w:t xml:space="preserve"> </w:t>
            </w:r>
            <w:r>
              <w:rPr>
                <w:sz w:val="20"/>
              </w:rPr>
              <w:t>выполнено на основе Приложения (табл. 4) к распоряжению Министерства</w:t>
            </w:r>
            <w:r w:rsidR="002552B7">
              <w:rPr>
                <w:sz w:val="20"/>
              </w:rPr>
              <w:t xml:space="preserve"> </w:t>
            </w:r>
            <w:r>
              <w:rPr>
                <w:sz w:val="20"/>
              </w:rPr>
              <w:t>культуры</w:t>
            </w:r>
            <w:r w:rsidR="002552B7">
              <w:rPr>
                <w:sz w:val="20"/>
              </w:rPr>
              <w:t xml:space="preserve"> </w:t>
            </w:r>
            <w:r>
              <w:rPr>
                <w:sz w:val="20"/>
              </w:rPr>
              <w:t>РФ</w:t>
            </w:r>
            <w:r w:rsidR="002552B7">
              <w:rPr>
                <w:sz w:val="20"/>
              </w:rPr>
              <w:t xml:space="preserve"> </w:t>
            </w:r>
            <w:r>
              <w:rPr>
                <w:sz w:val="20"/>
              </w:rPr>
              <w:t>от</w:t>
            </w:r>
            <w:r w:rsidR="002552B7">
              <w:rPr>
                <w:sz w:val="20"/>
              </w:rPr>
              <w:t xml:space="preserve"> </w:t>
            </w:r>
            <w:r>
              <w:rPr>
                <w:sz w:val="20"/>
              </w:rPr>
              <w:t>23.10.2023</w:t>
            </w:r>
            <w:r w:rsidR="002552B7">
              <w:rPr>
                <w:sz w:val="20"/>
              </w:rPr>
              <w:t xml:space="preserve"> </w:t>
            </w:r>
            <w:r>
              <w:rPr>
                <w:sz w:val="20"/>
              </w:rPr>
              <w:t>№</w:t>
            </w:r>
            <w:r w:rsidR="002552B7">
              <w:rPr>
                <w:sz w:val="20"/>
              </w:rPr>
              <w:t xml:space="preserve"> </w:t>
            </w:r>
            <w:r>
              <w:rPr>
                <w:sz w:val="20"/>
              </w:rPr>
              <w:t>Р-2879</w:t>
            </w:r>
          </w:p>
          <w:p w:rsidR="007C3C29" w:rsidRDefault="007C3C29">
            <w:pPr>
              <w:pStyle w:val="TableParagraph"/>
              <w:ind w:left="55" w:right="113"/>
              <w:rPr>
                <w:sz w:val="20"/>
              </w:rPr>
            </w:pPr>
          </w:p>
        </w:tc>
      </w:tr>
      <w:tr w:rsidR="007C3C29">
        <w:trPr>
          <w:trHeight w:val="1789"/>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108" w:right="156"/>
              <w:rPr>
                <w:sz w:val="20"/>
              </w:rPr>
            </w:pPr>
            <w:r>
              <w:rPr>
                <w:sz w:val="20"/>
              </w:rPr>
              <w:t>Расчетный показатель максимально</w:t>
            </w:r>
            <w:r w:rsidR="002552B7">
              <w:rPr>
                <w:sz w:val="20"/>
              </w:rPr>
              <w:t xml:space="preserve"> </w:t>
            </w:r>
            <w:r>
              <w:rPr>
                <w:sz w:val="20"/>
              </w:rPr>
              <w:t xml:space="preserve">допустимого уровня территориальной </w:t>
            </w: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105" w:right="113"/>
              <w:rPr>
                <w:sz w:val="20"/>
              </w:rPr>
            </w:pPr>
            <w:r>
              <w:rPr>
                <w:sz w:val="20"/>
              </w:rPr>
              <w:t>Комбинированная (транспортно-пешеходная) доступность до объекта в 30 мин. установлена в соответствии</w:t>
            </w:r>
            <w:r w:rsidR="002552B7">
              <w:rPr>
                <w:sz w:val="20"/>
              </w:rPr>
              <w:t xml:space="preserve"> </w:t>
            </w:r>
            <w:r>
              <w:rPr>
                <w:sz w:val="20"/>
              </w:rPr>
              <w:t>с</w:t>
            </w:r>
            <w:r w:rsidR="002552B7">
              <w:rPr>
                <w:sz w:val="20"/>
              </w:rPr>
              <w:t xml:space="preserve"> </w:t>
            </w:r>
            <w:r>
              <w:rPr>
                <w:sz w:val="20"/>
              </w:rPr>
              <w:t>Приложением</w:t>
            </w:r>
            <w:r w:rsidR="002552B7">
              <w:rPr>
                <w:sz w:val="20"/>
              </w:rPr>
              <w:t xml:space="preserve"> </w:t>
            </w:r>
            <w:r>
              <w:rPr>
                <w:sz w:val="20"/>
              </w:rPr>
              <w:t>ДСП</w:t>
            </w:r>
            <w:r w:rsidR="002552B7">
              <w:rPr>
                <w:sz w:val="20"/>
              </w:rPr>
              <w:t xml:space="preserve"> </w:t>
            </w:r>
            <w:r>
              <w:rPr>
                <w:sz w:val="20"/>
              </w:rPr>
              <w:t>2.13330.2016</w:t>
            </w:r>
            <w:r w:rsidR="002552B7">
              <w:rPr>
                <w:sz w:val="20"/>
              </w:rPr>
              <w:t xml:space="preserve"> </w:t>
            </w:r>
            <w:r>
              <w:rPr>
                <w:sz w:val="20"/>
              </w:rPr>
              <w:t>и табл.4</w:t>
            </w:r>
            <w:r w:rsidR="002552B7">
              <w:rPr>
                <w:sz w:val="20"/>
              </w:rPr>
              <w:t xml:space="preserve"> </w:t>
            </w:r>
            <w:r>
              <w:rPr>
                <w:sz w:val="20"/>
              </w:rPr>
              <w:t>Приложения</w:t>
            </w:r>
            <w:r w:rsidR="002552B7">
              <w:rPr>
                <w:sz w:val="20"/>
              </w:rPr>
              <w:t xml:space="preserve"> </w:t>
            </w:r>
            <w:r>
              <w:rPr>
                <w:sz w:val="20"/>
              </w:rPr>
              <w:t>к</w:t>
            </w:r>
            <w:r w:rsidR="002552B7">
              <w:rPr>
                <w:sz w:val="20"/>
              </w:rPr>
              <w:t xml:space="preserve"> </w:t>
            </w:r>
            <w:r>
              <w:rPr>
                <w:sz w:val="20"/>
              </w:rPr>
              <w:t>распоряжению</w:t>
            </w:r>
            <w:r w:rsidR="002552B7">
              <w:rPr>
                <w:sz w:val="20"/>
              </w:rPr>
              <w:t xml:space="preserve"> </w:t>
            </w:r>
            <w:r>
              <w:rPr>
                <w:sz w:val="20"/>
              </w:rPr>
              <w:t xml:space="preserve">Министерства культуры РФ от 23.10.2023 </w:t>
            </w:r>
            <w:r>
              <w:rPr>
                <w:sz w:val="20"/>
              </w:rPr>
              <w:br/>
              <w:t>№ Р-2879</w:t>
            </w:r>
          </w:p>
        </w:tc>
      </w:tr>
    </w:tbl>
    <w:p w:rsidR="007C3C29" w:rsidRDefault="007C3C29">
      <w:pPr>
        <w:pStyle w:val="affff"/>
        <w:spacing w:before="58"/>
        <w:rPr>
          <w:b/>
        </w:rPr>
      </w:pPr>
    </w:p>
    <w:p w:rsidR="007C3C29" w:rsidRDefault="007C3C29">
      <w:pPr>
        <w:pStyle w:val="affff"/>
        <w:spacing w:before="58"/>
        <w:rPr>
          <w:b/>
        </w:rPr>
      </w:pPr>
    </w:p>
    <w:p w:rsidR="007C3C29" w:rsidRDefault="008036A0">
      <w:pPr>
        <w:pStyle w:val="3"/>
        <w:keepNext w:val="0"/>
        <w:widowControl w:val="0"/>
        <w:numPr>
          <w:ilvl w:val="2"/>
          <w:numId w:val="31"/>
        </w:numPr>
        <w:tabs>
          <w:tab w:val="clear" w:pos="1276"/>
          <w:tab w:val="left" w:pos="1484"/>
        </w:tabs>
        <w:spacing w:before="0" w:after="42"/>
        <w:ind w:left="1484" w:hanging="659"/>
      </w:pPr>
      <w:bookmarkStart w:id="71" w:name="__RefHeading___40"/>
      <w:bookmarkStart w:id="72" w:name="_TOC_250011"/>
      <w:bookmarkEnd w:id="71"/>
      <w:r>
        <w:t>.  Содержание</w:t>
      </w:r>
      <w:r w:rsidR="002552B7">
        <w:t xml:space="preserve"> </w:t>
      </w:r>
      <w:r>
        <w:t>мест</w:t>
      </w:r>
      <w:bookmarkEnd w:id="72"/>
      <w:r w:rsidR="002552B7">
        <w:t xml:space="preserve"> </w:t>
      </w:r>
      <w:r>
        <w:rPr>
          <w:spacing w:val="-2"/>
        </w:rPr>
        <w:t>захоронения</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4536"/>
      </w:tblGrid>
      <w:tr w:rsidR="007C3C29">
        <w:trPr>
          <w:trHeight w:hRule="exact" w:val="345"/>
          <w:tblHeader/>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206"/>
              <w:rPr>
                <w:b/>
                <w:sz w:val="20"/>
              </w:rPr>
            </w:pPr>
            <w:r>
              <w:rPr>
                <w:b/>
                <w:sz w:val="20"/>
              </w:rPr>
              <w:t>Вид</w:t>
            </w:r>
            <w:r w:rsidR="002552B7">
              <w:rPr>
                <w:b/>
                <w:sz w:val="20"/>
              </w:rPr>
              <w:t xml:space="preserve"> </w:t>
            </w:r>
            <w:r>
              <w:rPr>
                <w:b/>
                <w:spacing w:val="-2"/>
                <w:sz w:val="20"/>
              </w:rPr>
              <w:t>объектов</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136"/>
              <w:rPr>
                <w:b/>
                <w:sz w:val="20"/>
              </w:rPr>
            </w:pPr>
            <w:r>
              <w:rPr>
                <w:b/>
                <w:sz w:val="20"/>
              </w:rPr>
              <w:t>Тип</w:t>
            </w:r>
            <w:r w:rsidR="002552B7">
              <w:rPr>
                <w:b/>
                <w:sz w:val="20"/>
              </w:rPr>
              <w:t xml:space="preserve"> </w:t>
            </w:r>
            <w:r>
              <w:rPr>
                <w:b/>
                <w:sz w:val="20"/>
              </w:rPr>
              <w:t>расчетных</w:t>
            </w:r>
            <w:r w:rsidR="002552B7">
              <w:rPr>
                <w:b/>
                <w:sz w:val="20"/>
              </w:rPr>
              <w:t xml:space="preserve"> </w:t>
            </w:r>
            <w:r>
              <w:rPr>
                <w:b/>
                <w:spacing w:val="-2"/>
                <w:sz w:val="20"/>
              </w:rPr>
              <w:t>показателей</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36" w:right="37"/>
              <w:jc w:val="center"/>
              <w:rPr>
                <w:b/>
                <w:sz w:val="20"/>
              </w:rPr>
            </w:pPr>
            <w:r>
              <w:rPr>
                <w:b/>
                <w:sz w:val="20"/>
              </w:rPr>
              <w:t>Обоснование</w:t>
            </w:r>
            <w:r w:rsidR="002552B7">
              <w:rPr>
                <w:b/>
                <w:sz w:val="20"/>
              </w:rPr>
              <w:t xml:space="preserve"> </w:t>
            </w:r>
            <w:r>
              <w:rPr>
                <w:b/>
                <w:sz w:val="20"/>
              </w:rPr>
              <w:t>расчетного</w:t>
            </w:r>
            <w:r w:rsidR="002552B7">
              <w:rPr>
                <w:b/>
                <w:sz w:val="20"/>
              </w:rPr>
              <w:t xml:space="preserve"> </w:t>
            </w:r>
            <w:r>
              <w:rPr>
                <w:b/>
                <w:spacing w:val="-2"/>
                <w:sz w:val="20"/>
              </w:rPr>
              <w:t>показателя</w:t>
            </w:r>
          </w:p>
        </w:tc>
      </w:tr>
      <w:tr w:rsidR="007C3C29">
        <w:trPr>
          <w:trHeight w:hRule="exact" w:val="698"/>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52"/>
              <w:rPr>
                <w:sz w:val="20"/>
              </w:rPr>
            </w:pPr>
            <w:r>
              <w:rPr>
                <w:spacing w:val="-2"/>
                <w:sz w:val="20"/>
              </w:rPr>
              <w:t>Кладбище</w:t>
            </w:r>
          </w:p>
          <w:p w:rsidR="007C3C29" w:rsidRDefault="008036A0">
            <w:pPr>
              <w:pStyle w:val="TableParagraph"/>
              <w:spacing w:line="230" w:lineRule="atLeast"/>
              <w:ind w:left="52"/>
              <w:rPr>
                <w:sz w:val="20"/>
              </w:rPr>
            </w:pPr>
            <w:r>
              <w:rPr>
                <w:spacing w:val="-2"/>
                <w:sz w:val="20"/>
              </w:rPr>
              <w:t>традиционного захоронения</w:t>
            </w:r>
          </w:p>
        </w:tc>
        <w:tc>
          <w:tcPr>
            <w:tcW w:w="2977"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0" w:right="556"/>
              <w:rPr>
                <w:sz w:val="20"/>
              </w:rPr>
            </w:pPr>
            <w:r>
              <w:rPr>
                <w:sz w:val="20"/>
              </w:rPr>
              <w:t>Расчетный показатель минимально</w:t>
            </w:r>
            <w:r w:rsidR="002552B7">
              <w:rPr>
                <w:sz w:val="20"/>
              </w:rPr>
              <w:t xml:space="preserve"> </w:t>
            </w:r>
            <w:r>
              <w:rPr>
                <w:sz w:val="20"/>
              </w:rPr>
              <w:t xml:space="preserve">допустимого </w:t>
            </w:r>
            <w:r>
              <w:rPr>
                <w:sz w:val="20"/>
              </w:rPr>
              <w:lastRenderedPageBreak/>
              <w:t>уровня обеспеченности</w:t>
            </w:r>
          </w:p>
        </w:tc>
        <w:tc>
          <w:tcPr>
            <w:tcW w:w="4536"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2" w:right="53"/>
              <w:jc w:val="both"/>
              <w:rPr>
                <w:sz w:val="20"/>
              </w:rPr>
            </w:pPr>
            <w:r>
              <w:rPr>
                <w:sz w:val="20"/>
              </w:rPr>
              <w:lastRenderedPageBreak/>
              <w:t>Расчетный показатель площади кладбища традиционного</w:t>
            </w:r>
            <w:r w:rsidR="002552B7">
              <w:rPr>
                <w:sz w:val="20"/>
              </w:rPr>
              <w:t xml:space="preserve"> </w:t>
            </w:r>
            <w:r>
              <w:rPr>
                <w:sz w:val="20"/>
              </w:rPr>
              <w:t>захоронения</w:t>
            </w:r>
            <w:r w:rsidR="00526184">
              <w:rPr>
                <w:sz w:val="20"/>
              </w:rPr>
              <w:t xml:space="preserve"> </w:t>
            </w:r>
            <w:r>
              <w:rPr>
                <w:sz w:val="20"/>
              </w:rPr>
              <w:t>на</w:t>
            </w:r>
            <w:r w:rsidR="00526184">
              <w:rPr>
                <w:sz w:val="20"/>
              </w:rPr>
              <w:t xml:space="preserve"> </w:t>
            </w:r>
            <w:r>
              <w:rPr>
                <w:sz w:val="20"/>
              </w:rPr>
              <w:t>численность</w:t>
            </w:r>
            <w:r w:rsidR="00526184">
              <w:rPr>
                <w:sz w:val="20"/>
              </w:rPr>
              <w:t xml:space="preserve"> </w:t>
            </w:r>
            <w:r>
              <w:rPr>
                <w:sz w:val="20"/>
              </w:rPr>
              <w:lastRenderedPageBreak/>
              <w:t>населения</w:t>
            </w:r>
            <w:r w:rsidR="00526184">
              <w:rPr>
                <w:sz w:val="20"/>
              </w:rPr>
              <w:t xml:space="preserve"> </w:t>
            </w:r>
            <w:r>
              <w:rPr>
                <w:sz w:val="20"/>
              </w:rPr>
              <w:t>и количества</w:t>
            </w:r>
            <w:r w:rsidR="00526184">
              <w:rPr>
                <w:sz w:val="20"/>
              </w:rPr>
              <w:t xml:space="preserve"> </w:t>
            </w:r>
            <w:r>
              <w:rPr>
                <w:sz w:val="20"/>
              </w:rPr>
              <w:t>бюро</w:t>
            </w:r>
            <w:r w:rsidR="00526184">
              <w:rPr>
                <w:sz w:val="20"/>
              </w:rPr>
              <w:t xml:space="preserve"> </w:t>
            </w:r>
            <w:r>
              <w:rPr>
                <w:sz w:val="20"/>
              </w:rPr>
              <w:t>ритуальных</w:t>
            </w:r>
            <w:r w:rsidR="00526184">
              <w:rPr>
                <w:sz w:val="20"/>
              </w:rPr>
              <w:t xml:space="preserve"> </w:t>
            </w:r>
            <w:r>
              <w:rPr>
                <w:sz w:val="20"/>
              </w:rPr>
              <w:t>услуг</w:t>
            </w:r>
            <w:r w:rsidR="00526184">
              <w:rPr>
                <w:sz w:val="20"/>
              </w:rPr>
              <w:t xml:space="preserve"> </w:t>
            </w:r>
            <w:r>
              <w:rPr>
                <w:sz w:val="20"/>
              </w:rPr>
              <w:t>на</w:t>
            </w:r>
            <w:r w:rsidR="00526184">
              <w:rPr>
                <w:sz w:val="20"/>
              </w:rPr>
              <w:t xml:space="preserve"> </w:t>
            </w:r>
            <w:r>
              <w:rPr>
                <w:spacing w:val="-2"/>
                <w:sz w:val="20"/>
              </w:rPr>
              <w:t xml:space="preserve">муниципальный </w:t>
            </w:r>
            <w:r>
              <w:rPr>
                <w:sz w:val="20"/>
              </w:rPr>
              <w:t xml:space="preserve">район приняты в соответствии с Приложением Д СП </w:t>
            </w:r>
            <w:r>
              <w:rPr>
                <w:spacing w:val="-2"/>
                <w:sz w:val="20"/>
              </w:rPr>
              <w:t>42.13330.2016.</w:t>
            </w:r>
          </w:p>
        </w:tc>
      </w:tr>
      <w:tr w:rsidR="007C3C29">
        <w:trPr>
          <w:trHeight w:hRule="exact" w:val="786"/>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2" w:right="52"/>
              <w:rPr>
                <w:sz w:val="20"/>
              </w:rPr>
            </w:pPr>
            <w:r>
              <w:rPr>
                <w:sz w:val="20"/>
              </w:rPr>
              <w:lastRenderedPageBreak/>
              <w:t>Бюро</w:t>
            </w:r>
            <w:r w:rsidR="00526184">
              <w:rPr>
                <w:sz w:val="20"/>
              </w:rPr>
              <w:t xml:space="preserve"> </w:t>
            </w:r>
            <w:r>
              <w:rPr>
                <w:sz w:val="20"/>
              </w:rPr>
              <w:t xml:space="preserve">ритуальных </w:t>
            </w:r>
            <w:r>
              <w:rPr>
                <w:spacing w:val="-2"/>
                <w:sz w:val="20"/>
              </w:rPr>
              <w:t>услуг</w:t>
            </w:r>
          </w:p>
        </w:tc>
        <w:tc>
          <w:tcPr>
            <w:tcW w:w="2977"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hRule="exact" w:val="931"/>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0" w:right="495"/>
              <w:rPr>
                <w:sz w:val="20"/>
              </w:rPr>
            </w:pPr>
            <w:r>
              <w:rPr>
                <w:sz w:val="20"/>
              </w:rPr>
              <w:t>Расчетный показатель максимально</w:t>
            </w:r>
            <w:r w:rsidR="00526184">
              <w:rPr>
                <w:sz w:val="20"/>
              </w:rPr>
              <w:t xml:space="preserve"> </w:t>
            </w:r>
            <w:r>
              <w:rPr>
                <w:sz w:val="20"/>
              </w:rPr>
              <w:t>допустимого</w:t>
            </w:r>
          </w:p>
          <w:p w:rsidR="007C3C29" w:rsidRDefault="00526184">
            <w:pPr>
              <w:pStyle w:val="TableParagraph"/>
              <w:spacing w:line="230" w:lineRule="atLeast"/>
              <w:ind w:left="50" w:right="653"/>
              <w:rPr>
                <w:sz w:val="20"/>
              </w:rPr>
            </w:pPr>
            <w:r>
              <w:rPr>
                <w:sz w:val="20"/>
              </w:rPr>
              <w:t>у</w:t>
            </w:r>
            <w:r w:rsidR="008036A0">
              <w:rPr>
                <w:sz w:val="20"/>
              </w:rPr>
              <w:t>ровня</w:t>
            </w:r>
            <w:r>
              <w:rPr>
                <w:sz w:val="20"/>
              </w:rPr>
              <w:t xml:space="preserve"> </w:t>
            </w:r>
            <w:r w:rsidR="008036A0">
              <w:rPr>
                <w:sz w:val="20"/>
              </w:rPr>
              <w:t xml:space="preserve">территориальной </w:t>
            </w:r>
            <w:r w:rsidR="008036A0">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3" w:lineRule="exact"/>
              <w:ind w:left="7" w:right="44"/>
              <w:jc w:val="center"/>
              <w:rPr>
                <w:sz w:val="20"/>
              </w:rPr>
            </w:pPr>
            <w:r>
              <w:rPr>
                <w:sz w:val="20"/>
              </w:rPr>
              <w:t>Уровень</w:t>
            </w:r>
            <w:r w:rsidR="00526184">
              <w:rPr>
                <w:sz w:val="20"/>
              </w:rPr>
              <w:t xml:space="preserve"> </w:t>
            </w:r>
            <w:r>
              <w:rPr>
                <w:sz w:val="20"/>
              </w:rPr>
              <w:t>территориальной</w:t>
            </w:r>
            <w:r w:rsidR="00526184">
              <w:rPr>
                <w:sz w:val="20"/>
              </w:rPr>
              <w:t xml:space="preserve"> </w:t>
            </w:r>
            <w:r>
              <w:rPr>
                <w:sz w:val="20"/>
              </w:rPr>
              <w:t>доступности</w:t>
            </w:r>
            <w:r w:rsidR="00526184">
              <w:rPr>
                <w:sz w:val="20"/>
              </w:rPr>
              <w:t xml:space="preserve"> </w:t>
            </w:r>
            <w:r>
              <w:rPr>
                <w:sz w:val="20"/>
              </w:rPr>
              <w:t>не</w:t>
            </w:r>
            <w:r w:rsidR="00526184">
              <w:rPr>
                <w:sz w:val="20"/>
              </w:rPr>
              <w:t xml:space="preserve"> </w:t>
            </w:r>
            <w:r>
              <w:rPr>
                <w:spacing w:val="-2"/>
                <w:sz w:val="20"/>
              </w:rPr>
              <w:t>нормируется.</w:t>
            </w:r>
          </w:p>
        </w:tc>
      </w:tr>
    </w:tbl>
    <w:p w:rsidR="007C3C29" w:rsidRDefault="007C3C29">
      <w:pPr>
        <w:pStyle w:val="affff"/>
        <w:spacing w:before="42"/>
        <w:rPr>
          <w:b/>
        </w:rPr>
      </w:pPr>
    </w:p>
    <w:p w:rsidR="007C3C29" w:rsidRDefault="008036A0">
      <w:pPr>
        <w:pStyle w:val="3"/>
        <w:keepNext w:val="0"/>
        <w:widowControl w:val="0"/>
        <w:numPr>
          <w:ilvl w:val="2"/>
          <w:numId w:val="31"/>
        </w:numPr>
        <w:tabs>
          <w:tab w:val="clear" w:pos="1276"/>
          <w:tab w:val="left" w:pos="1484"/>
        </w:tabs>
        <w:spacing w:before="0" w:after="42"/>
        <w:ind w:left="1484" w:hanging="659"/>
      </w:pPr>
      <w:bookmarkStart w:id="73" w:name="__RefHeading___41"/>
      <w:bookmarkStart w:id="74" w:name="_TOC_250010"/>
      <w:bookmarkEnd w:id="73"/>
      <w:r>
        <w:t>.  Торговля</w:t>
      </w:r>
      <w:r w:rsidR="00526184">
        <w:t xml:space="preserve"> </w:t>
      </w:r>
      <w:r>
        <w:t>и</w:t>
      </w:r>
      <w:r w:rsidR="00526184">
        <w:t xml:space="preserve"> </w:t>
      </w:r>
      <w:r>
        <w:t>общественное</w:t>
      </w:r>
      <w:bookmarkEnd w:id="74"/>
      <w:r>
        <w:rPr>
          <w:spacing w:val="-2"/>
        </w:rPr>
        <w:t xml:space="preserve"> питание</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4536"/>
      </w:tblGrid>
      <w:tr w:rsidR="007C3C29">
        <w:trPr>
          <w:trHeight w:val="333"/>
          <w:tblHeader/>
        </w:trPr>
        <w:tc>
          <w:tcPr>
            <w:tcW w:w="226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210"/>
              <w:rPr>
                <w:b/>
                <w:sz w:val="20"/>
              </w:rPr>
            </w:pPr>
            <w:r>
              <w:rPr>
                <w:b/>
                <w:sz w:val="20"/>
              </w:rPr>
              <w:t>Вид</w:t>
            </w:r>
            <w:r w:rsidR="00526184">
              <w:rPr>
                <w:b/>
                <w:sz w:val="20"/>
              </w:rPr>
              <w:t xml:space="preserve"> </w:t>
            </w:r>
            <w:r>
              <w:rPr>
                <w:b/>
                <w:spacing w:val="-2"/>
                <w:sz w:val="20"/>
              </w:rPr>
              <w:t>объектов</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141"/>
              <w:rPr>
                <w:b/>
                <w:sz w:val="20"/>
              </w:rPr>
            </w:pPr>
            <w:r>
              <w:rPr>
                <w:b/>
                <w:sz w:val="20"/>
              </w:rPr>
              <w:t>Тип</w:t>
            </w:r>
            <w:r w:rsidR="00526184">
              <w:rPr>
                <w:b/>
                <w:sz w:val="20"/>
              </w:rPr>
              <w:t xml:space="preserve"> </w:t>
            </w:r>
            <w:r>
              <w:rPr>
                <w:b/>
                <w:sz w:val="20"/>
              </w:rPr>
              <w:t>расчетных</w:t>
            </w:r>
            <w:r w:rsidR="00526184">
              <w:rPr>
                <w:b/>
                <w:sz w:val="20"/>
              </w:rPr>
              <w:t xml:space="preserve"> </w:t>
            </w:r>
            <w:r>
              <w:rPr>
                <w:b/>
                <w:spacing w:val="-2"/>
                <w:sz w:val="20"/>
              </w:rPr>
              <w:t>показателей</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828"/>
              <w:rPr>
                <w:b/>
                <w:sz w:val="20"/>
              </w:rPr>
            </w:pPr>
            <w:r>
              <w:rPr>
                <w:b/>
                <w:sz w:val="20"/>
              </w:rPr>
              <w:t>Обоснование</w:t>
            </w:r>
            <w:r w:rsidR="00526184">
              <w:rPr>
                <w:b/>
                <w:sz w:val="20"/>
              </w:rPr>
              <w:t xml:space="preserve"> </w:t>
            </w:r>
            <w:r>
              <w:rPr>
                <w:b/>
                <w:sz w:val="20"/>
              </w:rPr>
              <w:t>расчетного</w:t>
            </w:r>
            <w:r w:rsidR="00526184">
              <w:rPr>
                <w:b/>
                <w:sz w:val="20"/>
              </w:rPr>
              <w:t xml:space="preserve"> </w:t>
            </w:r>
            <w:r>
              <w:rPr>
                <w:b/>
                <w:spacing w:val="-2"/>
                <w:sz w:val="20"/>
              </w:rPr>
              <w:t>показателя</w:t>
            </w:r>
          </w:p>
        </w:tc>
      </w:tr>
      <w:tr w:rsidR="007C3C29">
        <w:trPr>
          <w:trHeight w:val="2096"/>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9" w:lineRule="exact"/>
              <w:ind w:left="57"/>
              <w:rPr>
                <w:sz w:val="20"/>
              </w:rPr>
            </w:pPr>
            <w:r>
              <w:rPr>
                <w:spacing w:val="-2"/>
                <w:sz w:val="20"/>
              </w:rPr>
              <w:t>Объекты</w:t>
            </w:r>
          </w:p>
          <w:p w:rsidR="007C3C29" w:rsidRDefault="008036A0">
            <w:pPr>
              <w:pStyle w:val="TableParagraph"/>
              <w:spacing w:line="209" w:lineRule="exact"/>
              <w:ind w:left="57"/>
              <w:rPr>
                <w:sz w:val="20"/>
              </w:rPr>
            </w:pPr>
            <w:r>
              <w:rPr>
                <w:spacing w:val="-2"/>
                <w:sz w:val="20"/>
              </w:rPr>
              <w:t>торговли</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9" w:lineRule="exact"/>
              <w:ind w:left="55"/>
              <w:rPr>
                <w:sz w:val="20"/>
              </w:rPr>
            </w:pPr>
            <w:r>
              <w:rPr>
                <w:spacing w:val="-2"/>
                <w:sz w:val="20"/>
              </w:rPr>
              <w:t>Расчетный</w:t>
            </w:r>
            <w:r w:rsidR="00526184">
              <w:rPr>
                <w:spacing w:val="-2"/>
                <w:sz w:val="20"/>
              </w:rPr>
              <w:t xml:space="preserve"> </w:t>
            </w:r>
            <w:r>
              <w:rPr>
                <w:spacing w:val="-2"/>
                <w:sz w:val="20"/>
              </w:rPr>
              <w:t>показатель</w:t>
            </w:r>
          </w:p>
          <w:p w:rsidR="007C3C29" w:rsidRDefault="00526184">
            <w:pPr>
              <w:pStyle w:val="TableParagraph"/>
              <w:spacing w:line="209" w:lineRule="exact"/>
              <w:ind w:left="55"/>
              <w:rPr>
                <w:sz w:val="20"/>
              </w:rPr>
            </w:pPr>
            <w:r>
              <w:rPr>
                <w:spacing w:val="-2"/>
                <w:sz w:val="20"/>
              </w:rPr>
              <w:t>м</w:t>
            </w:r>
            <w:r w:rsidR="008036A0">
              <w:rPr>
                <w:spacing w:val="-2"/>
                <w:sz w:val="20"/>
              </w:rPr>
              <w:t>инимально</w:t>
            </w:r>
            <w:r>
              <w:rPr>
                <w:spacing w:val="-2"/>
                <w:sz w:val="20"/>
              </w:rPr>
              <w:t xml:space="preserve"> </w:t>
            </w:r>
            <w:r w:rsidR="008036A0">
              <w:rPr>
                <w:spacing w:val="-2"/>
                <w:sz w:val="20"/>
              </w:rPr>
              <w:t>допустимого</w:t>
            </w:r>
          </w:p>
          <w:p w:rsidR="007C3C29" w:rsidRDefault="00526184">
            <w:pPr>
              <w:pStyle w:val="TableParagraph"/>
              <w:spacing w:line="210" w:lineRule="exact"/>
              <w:ind w:left="55"/>
              <w:rPr>
                <w:sz w:val="20"/>
              </w:rPr>
            </w:pPr>
            <w:r>
              <w:rPr>
                <w:sz w:val="20"/>
              </w:rPr>
              <w:t>у</w:t>
            </w:r>
            <w:r w:rsidR="008036A0">
              <w:rPr>
                <w:sz w:val="20"/>
              </w:rPr>
              <w:t>ровня</w:t>
            </w:r>
            <w:r>
              <w:rPr>
                <w:sz w:val="20"/>
              </w:rPr>
              <w:t xml:space="preserve"> </w:t>
            </w:r>
            <w:r w:rsidR="008036A0">
              <w:rPr>
                <w:spacing w:val="-2"/>
                <w:sz w:val="20"/>
              </w:rPr>
              <w:t>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9" w:lineRule="exact"/>
              <w:ind w:left="57"/>
              <w:rPr>
                <w:sz w:val="20"/>
              </w:rPr>
            </w:pPr>
            <w:r>
              <w:rPr>
                <w:sz w:val="20"/>
              </w:rPr>
              <w:t>Количество</w:t>
            </w:r>
            <w:r w:rsidR="00526184">
              <w:rPr>
                <w:sz w:val="20"/>
              </w:rPr>
              <w:t xml:space="preserve"> </w:t>
            </w:r>
            <w:r>
              <w:rPr>
                <w:sz w:val="20"/>
              </w:rPr>
              <w:t>торговых</w:t>
            </w:r>
            <w:r w:rsidR="00526184">
              <w:rPr>
                <w:sz w:val="20"/>
              </w:rPr>
              <w:t xml:space="preserve"> </w:t>
            </w:r>
            <w:r>
              <w:rPr>
                <w:sz w:val="20"/>
              </w:rPr>
              <w:t>объектов</w:t>
            </w:r>
            <w:r w:rsidR="00526184">
              <w:rPr>
                <w:sz w:val="20"/>
              </w:rPr>
              <w:t xml:space="preserve"> </w:t>
            </w:r>
            <w:r>
              <w:rPr>
                <w:sz w:val="20"/>
              </w:rPr>
              <w:t>в МО</w:t>
            </w:r>
            <w:r w:rsidR="00526184">
              <w:rPr>
                <w:sz w:val="20"/>
              </w:rPr>
              <w:t xml:space="preserve"> </w:t>
            </w:r>
            <w:r>
              <w:rPr>
                <w:spacing w:val="-2"/>
                <w:sz w:val="20"/>
              </w:rPr>
              <w:t>«Обливский</w:t>
            </w:r>
            <w:r w:rsidR="00526184">
              <w:rPr>
                <w:spacing w:val="-2"/>
                <w:sz w:val="20"/>
              </w:rPr>
              <w:t xml:space="preserve"> рай</w:t>
            </w:r>
            <w:r>
              <w:rPr>
                <w:spacing w:val="-2"/>
                <w:sz w:val="20"/>
              </w:rPr>
              <w:t>он»</w:t>
            </w:r>
          </w:p>
          <w:p w:rsidR="007C3C29" w:rsidRDefault="008036A0">
            <w:pPr>
              <w:rPr>
                <w:rFonts w:ascii="Times New Roman" w:hAnsi="Times New Roman"/>
                <w:sz w:val="20"/>
              </w:rPr>
            </w:pPr>
            <w:r>
              <w:rPr>
                <w:rFonts w:ascii="Times New Roman" w:hAnsi="Times New Roman"/>
                <w:sz w:val="20"/>
              </w:rPr>
              <w:t>Постановление Правительства Ростовской области от 18 июля 2023 г. N 528 "Об утверждении нормативов минимальной обеспеченности населения площадью торговых объектов на территории Ростовской области</w:t>
            </w:r>
          </w:p>
        </w:tc>
      </w:tr>
      <w:tr w:rsidR="007C3C29">
        <w:trPr>
          <w:trHeight w:val="1276"/>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12" w:lineRule="exact"/>
              <w:ind w:left="55"/>
              <w:rPr>
                <w:sz w:val="20"/>
              </w:rPr>
            </w:pPr>
            <w:r>
              <w:rPr>
                <w:spacing w:val="-2"/>
                <w:sz w:val="20"/>
              </w:rPr>
              <w:t>Расчетный</w:t>
            </w:r>
            <w:r w:rsidR="00526184">
              <w:rPr>
                <w:spacing w:val="-2"/>
                <w:sz w:val="20"/>
              </w:rPr>
              <w:t xml:space="preserve"> </w:t>
            </w:r>
            <w:r>
              <w:rPr>
                <w:spacing w:val="-2"/>
                <w:sz w:val="20"/>
              </w:rPr>
              <w:t>показатель</w:t>
            </w:r>
          </w:p>
          <w:p w:rsidR="007C3C29" w:rsidRDefault="00526184">
            <w:pPr>
              <w:pStyle w:val="TableParagraph"/>
              <w:ind w:left="55" w:right="490"/>
              <w:rPr>
                <w:sz w:val="20"/>
              </w:rPr>
            </w:pPr>
            <w:r>
              <w:rPr>
                <w:sz w:val="20"/>
              </w:rPr>
              <w:t>м</w:t>
            </w:r>
            <w:r w:rsidR="008036A0">
              <w:rPr>
                <w:sz w:val="20"/>
              </w:rPr>
              <w:t>аксимально</w:t>
            </w:r>
            <w:r>
              <w:rPr>
                <w:sz w:val="20"/>
              </w:rPr>
              <w:t xml:space="preserve"> </w:t>
            </w:r>
            <w:r w:rsidR="008036A0">
              <w:rPr>
                <w:sz w:val="20"/>
              </w:rPr>
              <w:t>допустимого уровня территориальной</w:t>
            </w:r>
          </w:p>
          <w:p w:rsidR="007C3C29" w:rsidRDefault="008036A0">
            <w:pPr>
              <w:pStyle w:val="TableParagraph"/>
              <w:spacing w:line="217" w:lineRule="exact"/>
              <w:ind w:left="55"/>
              <w:rPr>
                <w:sz w:val="20"/>
              </w:rPr>
            </w:pPr>
            <w:r>
              <w:rPr>
                <w:spacing w:val="-2"/>
                <w:sz w:val="20"/>
              </w:rPr>
              <w:t>доступности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12" w:lineRule="exact"/>
              <w:ind w:left="57"/>
              <w:rPr>
                <w:sz w:val="20"/>
              </w:rPr>
            </w:pPr>
            <w:r>
              <w:rPr>
                <w:spacing w:val="-2"/>
                <w:sz w:val="20"/>
              </w:rPr>
              <w:t xml:space="preserve">Уровень территориальной доступности принят </w:t>
            </w:r>
            <w:r>
              <w:rPr>
                <w:spacing w:val="-10"/>
                <w:sz w:val="20"/>
              </w:rPr>
              <w:t>в</w:t>
            </w:r>
          </w:p>
          <w:p w:rsidR="007C3C29" w:rsidRDefault="00526184">
            <w:pPr>
              <w:pStyle w:val="TableParagraph"/>
              <w:spacing w:line="225" w:lineRule="exact"/>
              <w:ind w:left="57"/>
              <w:rPr>
                <w:sz w:val="20"/>
              </w:rPr>
            </w:pPr>
            <w:r>
              <w:rPr>
                <w:sz w:val="20"/>
              </w:rPr>
              <w:t>с</w:t>
            </w:r>
            <w:r w:rsidR="008036A0">
              <w:rPr>
                <w:sz w:val="20"/>
              </w:rPr>
              <w:t>оответствии</w:t>
            </w:r>
            <w:r>
              <w:rPr>
                <w:sz w:val="20"/>
              </w:rPr>
              <w:t xml:space="preserve"> </w:t>
            </w:r>
            <w:r w:rsidR="008036A0">
              <w:rPr>
                <w:sz w:val="20"/>
              </w:rPr>
              <w:t>с</w:t>
            </w:r>
            <w:r>
              <w:rPr>
                <w:sz w:val="20"/>
              </w:rPr>
              <w:t xml:space="preserve"> </w:t>
            </w:r>
            <w:r w:rsidR="008036A0">
              <w:rPr>
                <w:sz w:val="20"/>
              </w:rPr>
              <w:t>п.10.4</w:t>
            </w:r>
            <w:r>
              <w:rPr>
                <w:sz w:val="20"/>
              </w:rPr>
              <w:t xml:space="preserve"> </w:t>
            </w:r>
            <w:r w:rsidR="008036A0">
              <w:rPr>
                <w:sz w:val="20"/>
              </w:rPr>
              <w:t>СП</w:t>
            </w:r>
            <w:r>
              <w:rPr>
                <w:sz w:val="20"/>
              </w:rPr>
              <w:t xml:space="preserve"> </w:t>
            </w:r>
            <w:r w:rsidR="008036A0">
              <w:rPr>
                <w:spacing w:val="-2"/>
                <w:sz w:val="20"/>
              </w:rPr>
              <w:t>42.13330.2016.</w:t>
            </w:r>
          </w:p>
        </w:tc>
      </w:tr>
      <w:tr w:rsidR="007C3C29">
        <w:trPr>
          <w:trHeight w:val="1124"/>
        </w:trPr>
        <w:tc>
          <w:tcPr>
            <w:tcW w:w="226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7"/>
              <w:rPr>
                <w:sz w:val="20"/>
              </w:rPr>
            </w:pPr>
            <w:r>
              <w:rPr>
                <w:spacing w:val="-2"/>
                <w:sz w:val="20"/>
              </w:rPr>
              <w:t>Предприятия</w:t>
            </w:r>
          </w:p>
          <w:p w:rsidR="007C3C29" w:rsidRDefault="008036A0">
            <w:pPr>
              <w:pStyle w:val="TableParagraph"/>
              <w:spacing w:line="210" w:lineRule="exact"/>
              <w:ind w:left="57"/>
              <w:rPr>
                <w:sz w:val="20"/>
              </w:rPr>
            </w:pPr>
            <w:r>
              <w:rPr>
                <w:spacing w:val="-2"/>
                <w:sz w:val="20"/>
              </w:rPr>
              <w:t>общественного</w:t>
            </w:r>
          </w:p>
          <w:p w:rsidR="007C3C29" w:rsidRDefault="008036A0">
            <w:pPr>
              <w:pStyle w:val="TableParagraph"/>
              <w:spacing w:line="210" w:lineRule="exact"/>
              <w:ind w:left="57"/>
              <w:rPr>
                <w:sz w:val="20"/>
              </w:rPr>
            </w:pPr>
            <w:r>
              <w:rPr>
                <w:spacing w:val="-2"/>
                <w:sz w:val="20"/>
              </w:rPr>
              <w:t>питания</w:t>
            </w:r>
          </w:p>
        </w:tc>
        <w:tc>
          <w:tcPr>
            <w:tcW w:w="2977"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526184">
              <w:rPr>
                <w:spacing w:val="-2"/>
                <w:sz w:val="20"/>
              </w:rPr>
              <w:t xml:space="preserve"> </w:t>
            </w:r>
            <w:r>
              <w:rPr>
                <w:spacing w:val="-2"/>
                <w:sz w:val="20"/>
              </w:rPr>
              <w:t>показатель</w:t>
            </w:r>
          </w:p>
          <w:p w:rsidR="007C3C29" w:rsidRDefault="00526184">
            <w:pPr>
              <w:pStyle w:val="TableParagraph"/>
              <w:spacing w:line="210" w:lineRule="exact"/>
              <w:ind w:left="55"/>
              <w:rPr>
                <w:sz w:val="20"/>
              </w:rPr>
            </w:pPr>
            <w:r>
              <w:rPr>
                <w:spacing w:val="-2"/>
                <w:sz w:val="20"/>
              </w:rPr>
              <w:t>м</w:t>
            </w:r>
            <w:r w:rsidR="008036A0">
              <w:rPr>
                <w:spacing w:val="-2"/>
                <w:sz w:val="20"/>
              </w:rPr>
              <w:t>инимально</w:t>
            </w:r>
            <w:r>
              <w:rPr>
                <w:spacing w:val="-2"/>
                <w:sz w:val="20"/>
              </w:rPr>
              <w:t xml:space="preserve"> </w:t>
            </w:r>
            <w:r w:rsidR="008036A0">
              <w:rPr>
                <w:spacing w:val="-2"/>
                <w:sz w:val="20"/>
              </w:rPr>
              <w:t>допустимого</w:t>
            </w:r>
          </w:p>
          <w:p w:rsidR="007C3C29" w:rsidRDefault="00526184">
            <w:pPr>
              <w:pStyle w:val="TableParagraph"/>
              <w:spacing w:line="210" w:lineRule="exact"/>
              <w:ind w:left="55"/>
              <w:rPr>
                <w:sz w:val="20"/>
              </w:rPr>
            </w:pPr>
            <w:r>
              <w:rPr>
                <w:sz w:val="20"/>
              </w:rPr>
              <w:t>у</w:t>
            </w:r>
            <w:r w:rsidR="008036A0">
              <w:rPr>
                <w:sz w:val="20"/>
              </w:rPr>
              <w:t>ровня</w:t>
            </w:r>
            <w:r>
              <w:rPr>
                <w:sz w:val="20"/>
              </w:rPr>
              <w:t xml:space="preserve"> </w:t>
            </w:r>
            <w:r w:rsidR="008036A0">
              <w:rPr>
                <w:spacing w:val="-2"/>
                <w:sz w:val="20"/>
              </w:rPr>
              <w:t>обеспеченности</w:t>
            </w:r>
          </w:p>
        </w:tc>
        <w:tc>
          <w:tcPr>
            <w:tcW w:w="453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7"/>
              <w:rPr>
                <w:sz w:val="20"/>
              </w:rPr>
            </w:pPr>
            <w:r>
              <w:rPr>
                <w:sz w:val="20"/>
              </w:rPr>
              <w:t>Расчетные</w:t>
            </w:r>
            <w:r w:rsidR="00526184">
              <w:rPr>
                <w:sz w:val="20"/>
              </w:rPr>
              <w:t xml:space="preserve"> </w:t>
            </w:r>
            <w:r>
              <w:rPr>
                <w:sz w:val="20"/>
              </w:rPr>
              <w:t>показатели</w:t>
            </w:r>
            <w:r w:rsidR="00526184">
              <w:rPr>
                <w:sz w:val="20"/>
              </w:rPr>
              <w:t xml:space="preserve"> </w:t>
            </w:r>
            <w:r>
              <w:rPr>
                <w:sz w:val="20"/>
              </w:rPr>
              <w:t>в количестве</w:t>
            </w:r>
            <w:r w:rsidR="00526184">
              <w:rPr>
                <w:sz w:val="20"/>
              </w:rPr>
              <w:t xml:space="preserve"> </w:t>
            </w:r>
            <w:r>
              <w:rPr>
                <w:sz w:val="20"/>
              </w:rPr>
              <w:t>посадочных</w:t>
            </w:r>
            <w:r w:rsidR="00526184">
              <w:rPr>
                <w:sz w:val="20"/>
              </w:rPr>
              <w:t xml:space="preserve"> </w:t>
            </w:r>
            <w:r>
              <w:rPr>
                <w:sz w:val="20"/>
              </w:rPr>
              <w:t>мест</w:t>
            </w:r>
            <w:r w:rsidR="00526184">
              <w:rPr>
                <w:sz w:val="20"/>
              </w:rPr>
              <w:t xml:space="preserve"> </w:t>
            </w:r>
            <w:r>
              <w:rPr>
                <w:spacing w:val="-5"/>
                <w:sz w:val="20"/>
              </w:rPr>
              <w:t xml:space="preserve">на </w:t>
            </w:r>
            <w:r>
              <w:rPr>
                <w:sz w:val="20"/>
              </w:rPr>
              <w:t>1000</w:t>
            </w:r>
            <w:r w:rsidR="00526184">
              <w:rPr>
                <w:sz w:val="20"/>
              </w:rPr>
              <w:t xml:space="preserve"> </w:t>
            </w:r>
            <w:r>
              <w:rPr>
                <w:sz w:val="20"/>
              </w:rPr>
              <w:t>жителей</w:t>
            </w:r>
            <w:r w:rsidR="00526184">
              <w:rPr>
                <w:sz w:val="20"/>
              </w:rPr>
              <w:t xml:space="preserve"> </w:t>
            </w:r>
            <w:r>
              <w:rPr>
                <w:sz w:val="20"/>
              </w:rPr>
              <w:t>в</w:t>
            </w:r>
            <w:r w:rsidR="00526184">
              <w:rPr>
                <w:sz w:val="20"/>
              </w:rPr>
              <w:t xml:space="preserve"> </w:t>
            </w:r>
            <w:r>
              <w:rPr>
                <w:sz w:val="20"/>
              </w:rPr>
              <w:t>городских</w:t>
            </w:r>
            <w:r w:rsidR="00526184">
              <w:rPr>
                <w:sz w:val="20"/>
              </w:rPr>
              <w:t xml:space="preserve"> </w:t>
            </w:r>
            <w:r>
              <w:rPr>
                <w:sz w:val="20"/>
              </w:rPr>
              <w:t>и</w:t>
            </w:r>
            <w:r w:rsidR="00526184">
              <w:rPr>
                <w:sz w:val="20"/>
              </w:rPr>
              <w:t xml:space="preserve"> </w:t>
            </w:r>
            <w:r>
              <w:rPr>
                <w:sz w:val="20"/>
              </w:rPr>
              <w:t>сельских</w:t>
            </w:r>
            <w:r w:rsidR="00526184">
              <w:rPr>
                <w:sz w:val="20"/>
              </w:rPr>
              <w:t xml:space="preserve"> </w:t>
            </w:r>
            <w:r>
              <w:rPr>
                <w:spacing w:val="-2"/>
                <w:sz w:val="20"/>
              </w:rPr>
              <w:t xml:space="preserve">поселениях </w:t>
            </w:r>
            <w:r>
              <w:rPr>
                <w:sz w:val="20"/>
              </w:rPr>
              <w:t>приняты</w:t>
            </w:r>
            <w:r w:rsidR="00526184">
              <w:rPr>
                <w:sz w:val="20"/>
              </w:rPr>
              <w:t xml:space="preserve"> </w:t>
            </w:r>
            <w:r>
              <w:rPr>
                <w:sz w:val="20"/>
              </w:rPr>
              <w:t>в</w:t>
            </w:r>
            <w:r w:rsidR="00526184">
              <w:rPr>
                <w:sz w:val="20"/>
              </w:rPr>
              <w:t xml:space="preserve"> </w:t>
            </w:r>
            <w:r>
              <w:rPr>
                <w:sz w:val="20"/>
              </w:rPr>
              <w:t>соответствии</w:t>
            </w:r>
            <w:r w:rsidR="00526184">
              <w:rPr>
                <w:sz w:val="20"/>
              </w:rPr>
              <w:t xml:space="preserve"> </w:t>
            </w:r>
            <w:r>
              <w:rPr>
                <w:sz w:val="20"/>
              </w:rPr>
              <w:t>с</w:t>
            </w:r>
            <w:r w:rsidR="00526184">
              <w:rPr>
                <w:sz w:val="20"/>
              </w:rPr>
              <w:t xml:space="preserve"> </w:t>
            </w:r>
            <w:r>
              <w:rPr>
                <w:spacing w:val="-5"/>
                <w:sz w:val="20"/>
              </w:rPr>
              <w:t xml:space="preserve">СП </w:t>
            </w:r>
            <w:r>
              <w:rPr>
                <w:spacing w:val="-2"/>
                <w:sz w:val="20"/>
              </w:rPr>
              <w:t xml:space="preserve">42.13330.2016 </w:t>
            </w:r>
            <w:r>
              <w:rPr>
                <w:sz w:val="20"/>
              </w:rPr>
              <w:t>Приложением</w:t>
            </w:r>
            <w:r w:rsidR="00526184">
              <w:rPr>
                <w:sz w:val="20"/>
              </w:rPr>
              <w:t xml:space="preserve"> </w:t>
            </w:r>
            <w:r>
              <w:rPr>
                <w:sz w:val="20"/>
              </w:rPr>
              <w:t>Д.</w:t>
            </w:r>
          </w:p>
        </w:tc>
      </w:tr>
      <w:tr w:rsidR="007C3C29">
        <w:trPr>
          <w:trHeight w:val="227"/>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single" w:sz="4" w:space="0" w:color="000000"/>
              <w:left w:val="single" w:sz="4" w:space="0" w:color="000000"/>
              <w:bottom w:val="nil"/>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526184">
              <w:rPr>
                <w:spacing w:val="-2"/>
                <w:sz w:val="20"/>
              </w:rPr>
              <w:t xml:space="preserve"> </w:t>
            </w:r>
            <w:r>
              <w:rPr>
                <w:spacing w:val="-2"/>
                <w:sz w:val="20"/>
              </w:rPr>
              <w:t>показатель</w:t>
            </w:r>
          </w:p>
        </w:tc>
        <w:tc>
          <w:tcPr>
            <w:tcW w:w="4536"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999"/>
                <w:tab w:val="left" w:pos="2692"/>
              </w:tabs>
              <w:spacing w:line="208" w:lineRule="exact"/>
              <w:ind w:left="57"/>
              <w:rPr>
                <w:sz w:val="20"/>
              </w:rPr>
            </w:pPr>
            <w:r>
              <w:rPr>
                <w:spacing w:val="-2"/>
                <w:sz w:val="20"/>
              </w:rPr>
              <w:t>Уровень</w:t>
            </w:r>
            <w:r w:rsidR="00526184">
              <w:rPr>
                <w:spacing w:val="-2"/>
                <w:sz w:val="20"/>
              </w:rPr>
              <w:t xml:space="preserve"> </w:t>
            </w:r>
            <w:r>
              <w:rPr>
                <w:spacing w:val="-2"/>
                <w:sz w:val="20"/>
              </w:rPr>
              <w:t>территориальной</w:t>
            </w:r>
            <w:r w:rsidR="00526184">
              <w:rPr>
                <w:spacing w:val="-2"/>
                <w:sz w:val="20"/>
              </w:rPr>
              <w:t xml:space="preserve"> </w:t>
            </w:r>
            <w:r>
              <w:rPr>
                <w:spacing w:val="-2"/>
                <w:sz w:val="20"/>
              </w:rPr>
              <w:t xml:space="preserve">доступности принят в </w:t>
            </w:r>
            <w:r>
              <w:rPr>
                <w:sz w:val="20"/>
              </w:rPr>
              <w:t>соответствии</w:t>
            </w:r>
            <w:r w:rsidR="00526184">
              <w:rPr>
                <w:sz w:val="20"/>
              </w:rPr>
              <w:t xml:space="preserve"> </w:t>
            </w:r>
            <w:r>
              <w:rPr>
                <w:sz w:val="20"/>
              </w:rPr>
              <w:t>с</w:t>
            </w:r>
            <w:r w:rsidR="00526184">
              <w:rPr>
                <w:sz w:val="20"/>
              </w:rPr>
              <w:t xml:space="preserve"> </w:t>
            </w:r>
            <w:r>
              <w:rPr>
                <w:sz w:val="20"/>
              </w:rPr>
              <w:t>п.10.4</w:t>
            </w:r>
            <w:r w:rsidR="00526184">
              <w:rPr>
                <w:sz w:val="20"/>
              </w:rPr>
              <w:t xml:space="preserve"> </w:t>
            </w:r>
            <w:r>
              <w:rPr>
                <w:sz w:val="20"/>
              </w:rPr>
              <w:t>СП</w:t>
            </w:r>
            <w:r w:rsidR="00526184">
              <w:rPr>
                <w:sz w:val="20"/>
              </w:rPr>
              <w:t xml:space="preserve"> </w:t>
            </w:r>
            <w:r>
              <w:rPr>
                <w:spacing w:val="-2"/>
                <w:sz w:val="20"/>
              </w:rPr>
              <w:t>42.13330.2016.</w:t>
            </w:r>
          </w:p>
          <w:p w:rsidR="007C3C29" w:rsidRDefault="007C3C29">
            <w:pPr>
              <w:pStyle w:val="TableParagraph"/>
              <w:spacing w:line="208" w:lineRule="exact"/>
              <w:ind w:left="115"/>
              <w:rPr>
                <w:sz w:val="20"/>
              </w:rPr>
            </w:pPr>
          </w:p>
        </w:tc>
      </w:tr>
      <w:tr w:rsidR="007C3C29">
        <w:trPr>
          <w:trHeight w:val="229"/>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nil"/>
              <w:left w:val="single" w:sz="4" w:space="0" w:color="000000"/>
              <w:bottom w:val="nil"/>
              <w:right w:val="single" w:sz="4" w:space="0" w:color="000000"/>
            </w:tcBorders>
          </w:tcPr>
          <w:p w:rsidR="007C3C29" w:rsidRDefault="00526184">
            <w:pPr>
              <w:pStyle w:val="TableParagraph"/>
              <w:spacing w:line="209" w:lineRule="exact"/>
              <w:ind w:left="55"/>
              <w:rPr>
                <w:sz w:val="20"/>
              </w:rPr>
            </w:pPr>
            <w:r>
              <w:rPr>
                <w:spacing w:val="-2"/>
                <w:sz w:val="20"/>
              </w:rPr>
              <w:t>м</w:t>
            </w:r>
            <w:r w:rsidR="008036A0">
              <w:rPr>
                <w:spacing w:val="-2"/>
                <w:sz w:val="20"/>
              </w:rPr>
              <w:t>аксимально</w:t>
            </w:r>
            <w:r>
              <w:rPr>
                <w:spacing w:val="-2"/>
                <w:sz w:val="20"/>
              </w:rPr>
              <w:t xml:space="preserve"> </w:t>
            </w:r>
            <w:r w:rsidR="008036A0">
              <w:rPr>
                <w:spacing w:val="-2"/>
                <w:sz w:val="20"/>
              </w:rPr>
              <w:t>допустимого</w:t>
            </w:r>
          </w:p>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val="229"/>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nil"/>
              <w:left w:val="single" w:sz="4" w:space="0" w:color="000000"/>
              <w:bottom w:val="nil"/>
              <w:right w:val="single" w:sz="4" w:space="0" w:color="000000"/>
            </w:tcBorders>
          </w:tcPr>
          <w:p w:rsidR="007C3C29" w:rsidRDefault="00526184">
            <w:pPr>
              <w:pStyle w:val="TableParagraph"/>
              <w:spacing w:line="209" w:lineRule="exact"/>
              <w:ind w:left="55"/>
              <w:rPr>
                <w:sz w:val="20"/>
              </w:rPr>
            </w:pPr>
            <w:r>
              <w:rPr>
                <w:sz w:val="20"/>
              </w:rPr>
              <w:t>у</w:t>
            </w:r>
            <w:r w:rsidR="008036A0">
              <w:rPr>
                <w:sz w:val="20"/>
              </w:rPr>
              <w:t>ровня</w:t>
            </w:r>
            <w:r>
              <w:rPr>
                <w:sz w:val="20"/>
              </w:rPr>
              <w:t xml:space="preserve"> </w:t>
            </w:r>
            <w:r w:rsidR="008036A0">
              <w:rPr>
                <w:spacing w:val="-2"/>
                <w:sz w:val="20"/>
              </w:rPr>
              <w:t>территориальной</w:t>
            </w:r>
          </w:p>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val="397"/>
        </w:trPr>
        <w:tc>
          <w:tcPr>
            <w:tcW w:w="226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77" w:type="dxa"/>
            <w:tcBorders>
              <w:top w:val="nil"/>
              <w:left w:val="single" w:sz="4" w:space="0" w:color="000000"/>
              <w:bottom w:val="single" w:sz="4" w:space="0" w:color="000000"/>
              <w:right w:val="single" w:sz="4" w:space="0" w:color="000000"/>
            </w:tcBorders>
          </w:tcPr>
          <w:p w:rsidR="007C3C29" w:rsidRDefault="008036A0">
            <w:pPr>
              <w:pStyle w:val="TableParagraph"/>
              <w:spacing w:line="213" w:lineRule="exact"/>
              <w:ind w:left="55"/>
              <w:rPr>
                <w:sz w:val="20"/>
              </w:rPr>
            </w:pPr>
            <w:r>
              <w:rPr>
                <w:spacing w:val="-2"/>
                <w:sz w:val="20"/>
              </w:rPr>
              <w:t>доступности</w:t>
            </w:r>
          </w:p>
        </w:tc>
        <w:tc>
          <w:tcPr>
            <w:tcW w:w="4536" w:type="dxa"/>
            <w:vMerge/>
            <w:tcBorders>
              <w:top w:val="single" w:sz="4" w:space="0" w:color="000000"/>
              <w:left w:val="single" w:sz="4" w:space="0" w:color="000000"/>
              <w:bottom w:val="single" w:sz="4" w:space="0" w:color="000000"/>
              <w:right w:val="single" w:sz="4" w:space="0" w:color="000000"/>
            </w:tcBorders>
          </w:tcPr>
          <w:p w:rsidR="007C3C29" w:rsidRDefault="007C3C29"/>
        </w:tc>
      </w:tr>
    </w:tbl>
    <w:p w:rsidR="007C3C29" w:rsidRDefault="007C3C29">
      <w:pPr>
        <w:pStyle w:val="affff"/>
        <w:spacing w:before="58"/>
        <w:rPr>
          <w:b/>
        </w:rPr>
      </w:pPr>
    </w:p>
    <w:p w:rsidR="007C3C29" w:rsidRDefault="008036A0">
      <w:pPr>
        <w:pStyle w:val="3"/>
        <w:keepNext w:val="0"/>
        <w:widowControl w:val="0"/>
        <w:numPr>
          <w:ilvl w:val="2"/>
          <w:numId w:val="31"/>
        </w:numPr>
        <w:tabs>
          <w:tab w:val="clear" w:pos="1276"/>
          <w:tab w:val="left" w:pos="1484"/>
        </w:tabs>
        <w:spacing w:before="0" w:after="44"/>
        <w:ind w:left="1484" w:hanging="659"/>
        <w:rPr>
          <w:spacing w:val="-4"/>
        </w:rPr>
      </w:pPr>
      <w:bookmarkStart w:id="75" w:name="__RefHeading___42"/>
      <w:bookmarkStart w:id="76" w:name="_TOC_250009"/>
      <w:bookmarkEnd w:id="75"/>
      <w:r>
        <w:t>.  Архивное</w:t>
      </w:r>
      <w:bookmarkEnd w:id="76"/>
      <w:r>
        <w:rPr>
          <w:spacing w:val="-4"/>
        </w:rPr>
        <w:t xml:space="preserve"> дело</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1"/>
        <w:gridCol w:w="2835"/>
        <w:gridCol w:w="5296"/>
      </w:tblGrid>
      <w:tr w:rsidR="007C3C29">
        <w:trPr>
          <w:trHeight w:val="333"/>
          <w:tblHeader/>
        </w:trPr>
        <w:tc>
          <w:tcPr>
            <w:tcW w:w="1651"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210"/>
              <w:rPr>
                <w:b/>
                <w:sz w:val="20"/>
              </w:rPr>
            </w:pPr>
            <w:r>
              <w:rPr>
                <w:b/>
                <w:sz w:val="20"/>
              </w:rPr>
              <w:t>Вид</w:t>
            </w:r>
            <w:r w:rsidR="00526184">
              <w:rPr>
                <w:b/>
                <w:sz w:val="20"/>
              </w:rPr>
              <w:t xml:space="preserve"> </w:t>
            </w:r>
            <w:r>
              <w:rPr>
                <w:b/>
                <w:spacing w:val="-2"/>
                <w:sz w:val="20"/>
              </w:rPr>
              <w:t>объектов</w:t>
            </w:r>
          </w:p>
        </w:tc>
        <w:tc>
          <w:tcPr>
            <w:tcW w:w="2835"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141"/>
              <w:rPr>
                <w:b/>
                <w:sz w:val="20"/>
              </w:rPr>
            </w:pPr>
            <w:r>
              <w:rPr>
                <w:b/>
                <w:sz w:val="20"/>
              </w:rPr>
              <w:t>Тип</w:t>
            </w:r>
            <w:r w:rsidR="00526184">
              <w:rPr>
                <w:b/>
                <w:sz w:val="20"/>
              </w:rPr>
              <w:t xml:space="preserve"> </w:t>
            </w:r>
            <w:r>
              <w:rPr>
                <w:b/>
                <w:sz w:val="20"/>
              </w:rPr>
              <w:t>расчетных</w:t>
            </w:r>
            <w:r w:rsidR="00526184">
              <w:rPr>
                <w:b/>
                <w:sz w:val="20"/>
              </w:rPr>
              <w:t xml:space="preserve"> </w:t>
            </w:r>
            <w:r>
              <w:rPr>
                <w:b/>
                <w:spacing w:val="-2"/>
                <w:sz w:val="20"/>
              </w:rPr>
              <w:t>показателей</w:t>
            </w:r>
          </w:p>
        </w:tc>
        <w:tc>
          <w:tcPr>
            <w:tcW w:w="529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8" w:lineRule="exact"/>
              <w:ind w:left="44" w:right="37"/>
              <w:jc w:val="center"/>
              <w:rPr>
                <w:b/>
                <w:sz w:val="20"/>
              </w:rPr>
            </w:pPr>
            <w:r>
              <w:rPr>
                <w:b/>
                <w:sz w:val="20"/>
              </w:rPr>
              <w:t>Обоснование</w:t>
            </w:r>
            <w:r w:rsidR="00526184">
              <w:rPr>
                <w:b/>
                <w:sz w:val="20"/>
              </w:rPr>
              <w:t xml:space="preserve"> </w:t>
            </w:r>
            <w:r>
              <w:rPr>
                <w:b/>
                <w:sz w:val="20"/>
              </w:rPr>
              <w:t>расчетного</w:t>
            </w:r>
            <w:r w:rsidR="00526184">
              <w:rPr>
                <w:b/>
                <w:sz w:val="20"/>
              </w:rPr>
              <w:t xml:space="preserve"> </w:t>
            </w:r>
            <w:r>
              <w:rPr>
                <w:b/>
                <w:spacing w:val="-2"/>
                <w:sz w:val="20"/>
              </w:rPr>
              <w:t>показателя</w:t>
            </w:r>
          </w:p>
        </w:tc>
      </w:tr>
      <w:tr w:rsidR="007C3C29">
        <w:trPr>
          <w:trHeight w:val="1330"/>
        </w:trPr>
        <w:tc>
          <w:tcPr>
            <w:tcW w:w="1651"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7"/>
              <w:rPr>
                <w:sz w:val="20"/>
              </w:rPr>
            </w:pPr>
            <w:r>
              <w:rPr>
                <w:spacing w:val="-2"/>
                <w:sz w:val="20"/>
              </w:rPr>
              <w:t>Муниципальный</w:t>
            </w:r>
          </w:p>
          <w:p w:rsidR="007C3C29" w:rsidRDefault="008036A0">
            <w:pPr>
              <w:pStyle w:val="TableParagraph"/>
              <w:spacing w:line="210" w:lineRule="exact"/>
              <w:ind w:left="57"/>
              <w:rPr>
                <w:sz w:val="20"/>
              </w:rPr>
            </w:pPr>
            <w:r>
              <w:rPr>
                <w:spacing w:val="-2"/>
                <w:sz w:val="20"/>
              </w:rPr>
              <w:t>архив</w:t>
            </w:r>
          </w:p>
        </w:tc>
        <w:tc>
          <w:tcPr>
            <w:tcW w:w="2835"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526184">
              <w:rPr>
                <w:spacing w:val="-2"/>
                <w:sz w:val="20"/>
              </w:rPr>
              <w:t xml:space="preserve"> </w:t>
            </w:r>
            <w:r>
              <w:rPr>
                <w:spacing w:val="-2"/>
                <w:sz w:val="20"/>
              </w:rPr>
              <w:t>показатель</w:t>
            </w:r>
          </w:p>
          <w:p w:rsidR="007C3C29" w:rsidRDefault="00526184">
            <w:pPr>
              <w:pStyle w:val="TableParagraph"/>
              <w:spacing w:line="210" w:lineRule="exact"/>
              <w:ind w:left="55"/>
              <w:rPr>
                <w:sz w:val="20"/>
              </w:rPr>
            </w:pPr>
            <w:r>
              <w:rPr>
                <w:spacing w:val="-2"/>
                <w:sz w:val="20"/>
              </w:rPr>
              <w:t>м</w:t>
            </w:r>
            <w:r w:rsidR="008036A0">
              <w:rPr>
                <w:spacing w:val="-2"/>
                <w:sz w:val="20"/>
              </w:rPr>
              <w:t>инимально</w:t>
            </w:r>
            <w:r>
              <w:rPr>
                <w:spacing w:val="-2"/>
                <w:sz w:val="20"/>
              </w:rPr>
              <w:t xml:space="preserve"> </w:t>
            </w:r>
            <w:r w:rsidR="008036A0">
              <w:rPr>
                <w:spacing w:val="-2"/>
                <w:sz w:val="20"/>
              </w:rPr>
              <w:t>допустимого</w:t>
            </w:r>
          </w:p>
          <w:p w:rsidR="007C3C29" w:rsidRDefault="00526184">
            <w:pPr>
              <w:pStyle w:val="TableParagraph"/>
              <w:spacing w:line="210" w:lineRule="exact"/>
              <w:ind w:left="55"/>
              <w:rPr>
                <w:sz w:val="20"/>
              </w:rPr>
            </w:pPr>
            <w:r>
              <w:rPr>
                <w:sz w:val="20"/>
              </w:rPr>
              <w:t>у</w:t>
            </w:r>
            <w:r w:rsidR="008036A0">
              <w:rPr>
                <w:sz w:val="20"/>
              </w:rPr>
              <w:t>ровня</w:t>
            </w:r>
            <w:r>
              <w:rPr>
                <w:sz w:val="20"/>
              </w:rPr>
              <w:t xml:space="preserve"> </w:t>
            </w:r>
            <w:r w:rsidR="008036A0">
              <w:rPr>
                <w:spacing w:val="-2"/>
                <w:sz w:val="20"/>
              </w:rPr>
              <w:t>обеспеченности</w:t>
            </w:r>
          </w:p>
        </w:tc>
        <w:tc>
          <w:tcPr>
            <w:tcW w:w="529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42" w:right="37"/>
              <w:jc w:val="both"/>
              <w:rPr>
                <w:sz w:val="20"/>
              </w:rPr>
            </w:pPr>
            <w:r>
              <w:rPr>
                <w:sz w:val="20"/>
              </w:rPr>
              <w:t>Расчетный</w:t>
            </w:r>
            <w:r w:rsidR="00526184">
              <w:rPr>
                <w:sz w:val="20"/>
              </w:rPr>
              <w:t xml:space="preserve"> </w:t>
            </w:r>
            <w:r>
              <w:rPr>
                <w:sz w:val="20"/>
              </w:rPr>
              <w:t>показатель</w:t>
            </w:r>
            <w:r w:rsidR="00526184">
              <w:rPr>
                <w:sz w:val="20"/>
              </w:rPr>
              <w:t xml:space="preserve"> </w:t>
            </w:r>
            <w:r>
              <w:rPr>
                <w:sz w:val="20"/>
              </w:rPr>
              <w:t>обеспеченности</w:t>
            </w:r>
            <w:r w:rsidR="00526184">
              <w:rPr>
                <w:sz w:val="20"/>
              </w:rPr>
              <w:t xml:space="preserve"> </w:t>
            </w:r>
            <w:r>
              <w:rPr>
                <w:spacing w:val="-2"/>
                <w:sz w:val="20"/>
              </w:rPr>
              <w:t xml:space="preserve">муниципального </w:t>
            </w:r>
            <w:r>
              <w:rPr>
                <w:sz w:val="20"/>
              </w:rPr>
              <w:t>района</w:t>
            </w:r>
            <w:r w:rsidR="00526184">
              <w:rPr>
                <w:sz w:val="20"/>
              </w:rPr>
              <w:t xml:space="preserve"> </w:t>
            </w:r>
            <w:r>
              <w:rPr>
                <w:sz w:val="20"/>
              </w:rPr>
              <w:t>в</w:t>
            </w:r>
            <w:r w:rsidR="00526184">
              <w:rPr>
                <w:sz w:val="20"/>
              </w:rPr>
              <w:t xml:space="preserve"> </w:t>
            </w:r>
            <w:r>
              <w:rPr>
                <w:sz w:val="20"/>
              </w:rPr>
              <w:t>1</w:t>
            </w:r>
            <w:r w:rsidR="00526184">
              <w:rPr>
                <w:sz w:val="20"/>
              </w:rPr>
              <w:t xml:space="preserve"> </w:t>
            </w:r>
            <w:r>
              <w:rPr>
                <w:sz w:val="20"/>
              </w:rPr>
              <w:t>объект</w:t>
            </w:r>
            <w:r w:rsidR="00526184">
              <w:rPr>
                <w:sz w:val="20"/>
              </w:rPr>
              <w:t xml:space="preserve"> </w:t>
            </w:r>
            <w:r>
              <w:rPr>
                <w:sz w:val="20"/>
              </w:rPr>
              <w:t>принят</w:t>
            </w:r>
            <w:r w:rsidR="00526184">
              <w:rPr>
                <w:sz w:val="20"/>
              </w:rPr>
              <w:t xml:space="preserve"> </w:t>
            </w:r>
            <w:r>
              <w:rPr>
                <w:sz w:val="20"/>
              </w:rPr>
              <w:t>в</w:t>
            </w:r>
            <w:r w:rsidR="00526184">
              <w:rPr>
                <w:sz w:val="20"/>
              </w:rPr>
              <w:t xml:space="preserve"> </w:t>
            </w:r>
            <w:r>
              <w:rPr>
                <w:sz w:val="20"/>
              </w:rPr>
              <w:t>соответствии</w:t>
            </w:r>
            <w:r w:rsidR="00526184">
              <w:rPr>
                <w:sz w:val="20"/>
              </w:rPr>
              <w:t xml:space="preserve"> </w:t>
            </w:r>
            <w:r>
              <w:rPr>
                <w:sz w:val="20"/>
              </w:rPr>
              <w:t>с</w:t>
            </w:r>
            <w:r w:rsidR="00526184">
              <w:rPr>
                <w:sz w:val="20"/>
              </w:rPr>
              <w:t xml:space="preserve"> </w:t>
            </w:r>
            <w:r>
              <w:rPr>
                <w:sz w:val="20"/>
              </w:rPr>
              <w:t>ч.3</w:t>
            </w:r>
            <w:r w:rsidR="00526184">
              <w:rPr>
                <w:sz w:val="20"/>
              </w:rPr>
              <w:t xml:space="preserve"> </w:t>
            </w:r>
            <w:r>
              <w:rPr>
                <w:sz w:val="20"/>
              </w:rPr>
              <w:t>ст.</w:t>
            </w:r>
            <w:r>
              <w:rPr>
                <w:spacing w:val="-10"/>
                <w:sz w:val="20"/>
              </w:rPr>
              <w:t xml:space="preserve">4 </w:t>
            </w:r>
            <w:r>
              <w:rPr>
                <w:sz w:val="20"/>
              </w:rPr>
              <w:t>Федерального</w:t>
            </w:r>
            <w:r w:rsidR="00526184">
              <w:rPr>
                <w:sz w:val="20"/>
              </w:rPr>
              <w:t xml:space="preserve"> </w:t>
            </w:r>
            <w:r>
              <w:rPr>
                <w:sz w:val="20"/>
              </w:rPr>
              <w:t>закона</w:t>
            </w:r>
            <w:r w:rsidR="00526184">
              <w:rPr>
                <w:sz w:val="20"/>
              </w:rPr>
              <w:t xml:space="preserve"> </w:t>
            </w:r>
            <w:r>
              <w:rPr>
                <w:sz w:val="20"/>
              </w:rPr>
              <w:t>от</w:t>
            </w:r>
            <w:r w:rsidR="00526184">
              <w:rPr>
                <w:sz w:val="20"/>
              </w:rPr>
              <w:t xml:space="preserve"> </w:t>
            </w:r>
            <w:r>
              <w:rPr>
                <w:sz w:val="20"/>
              </w:rPr>
              <w:t>22.10.2004</w:t>
            </w:r>
            <w:r w:rsidR="00526184">
              <w:rPr>
                <w:sz w:val="20"/>
              </w:rPr>
              <w:t xml:space="preserve"> </w:t>
            </w:r>
            <w:r>
              <w:rPr>
                <w:sz w:val="20"/>
              </w:rPr>
              <w:t>№</w:t>
            </w:r>
            <w:r w:rsidR="00526184">
              <w:rPr>
                <w:sz w:val="20"/>
              </w:rPr>
              <w:t xml:space="preserve"> </w:t>
            </w:r>
            <w:r>
              <w:rPr>
                <w:sz w:val="20"/>
              </w:rPr>
              <w:t xml:space="preserve">125-ФЗ и </w:t>
            </w:r>
            <w:r>
              <w:rPr>
                <w:spacing w:val="-4"/>
                <w:sz w:val="20"/>
              </w:rPr>
              <w:t xml:space="preserve">ч. </w:t>
            </w:r>
            <w:r>
              <w:rPr>
                <w:sz w:val="20"/>
              </w:rPr>
              <w:t>1</w:t>
            </w:r>
            <w:r w:rsidR="00526184">
              <w:rPr>
                <w:sz w:val="20"/>
              </w:rPr>
              <w:t xml:space="preserve"> </w:t>
            </w:r>
            <w:r>
              <w:rPr>
                <w:sz w:val="20"/>
              </w:rPr>
              <w:t>ст.15</w:t>
            </w:r>
            <w:r w:rsidR="00526184">
              <w:rPr>
                <w:sz w:val="20"/>
              </w:rPr>
              <w:t xml:space="preserve"> </w:t>
            </w:r>
            <w:r>
              <w:rPr>
                <w:sz w:val="20"/>
              </w:rPr>
              <w:t>Федерального</w:t>
            </w:r>
            <w:r w:rsidR="00526184">
              <w:rPr>
                <w:sz w:val="20"/>
              </w:rPr>
              <w:t xml:space="preserve"> </w:t>
            </w:r>
            <w:r>
              <w:rPr>
                <w:sz w:val="20"/>
              </w:rPr>
              <w:t>закона</w:t>
            </w:r>
            <w:r w:rsidR="00526184">
              <w:rPr>
                <w:sz w:val="20"/>
              </w:rPr>
              <w:t xml:space="preserve"> </w:t>
            </w:r>
            <w:r>
              <w:rPr>
                <w:sz w:val="20"/>
              </w:rPr>
              <w:t>от 06.10.2003</w:t>
            </w:r>
            <w:r w:rsidR="00526184">
              <w:rPr>
                <w:sz w:val="20"/>
              </w:rPr>
              <w:t xml:space="preserve"> </w:t>
            </w:r>
            <w:r>
              <w:rPr>
                <w:sz w:val="20"/>
              </w:rPr>
              <w:t>№131-</w:t>
            </w:r>
            <w:r>
              <w:rPr>
                <w:spacing w:val="-5"/>
                <w:sz w:val="20"/>
              </w:rPr>
              <w:t>ФЗ.</w:t>
            </w:r>
          </w:p>
        </w:tc>
      </w:tr>
      <w:tr w:rsidR="007C3C29">
        <w:trPr>
          <w:trHeight w:val="1299"/>
        </w:trPr>
        <w:tc>
          <w:tcPr>
            <w:tcW w:w="1651"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835"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55"/>
              <w:rPr>
                <w:sz w:val="20"/>
              </w:rPr>
            </w:pPr>
            <w:r>
              <w:rPr>
                <w:spacing w:val="-2"/>
                <w:sz w:val="20"/>
              </w:rPr>
              <w:t>Расчетный</w:t>
            </w:r>
            <w:r w:rsidR="00526184">
              <w:rPr>
                <w:spacing w:val="-2"/>
                <w:sz w:val="20"/>
              </w:rPr>
              <w:t xml:space="preserve"> </w:t>
            </w:r>
            <w:r>
              <w:rPr>
                <w:spacing w:val="-2"/>
                <w:sz w:val="20"/>
              </w:rPr>
              <w:t>показатель</w:t>
            </w:r>
          </w:p>
          <w:p w:rsidR="007C3C29" w:rsidRDefault="00526184">
            <w:pPr>
              <w:pStyle w:val="TableParagraph"/>
              <w:spacing w:line="209" w:lineRule="exact"/>
              <w:ind w:left="55"/>
              <w:rPr>
                <w:sz w:val="20"/>
              </w:rPr>
            </w:pPr>
            <w:r>
              <w:rPr>
                <w:spacing w:val="-2"/>
                <w:sz w:val="20"/>
              </w:rPr>
              <w:t>м</w:t>
            </w:r>
            <w:r w:rsidR="008036A0">
              <w:rPr>
                <w:spacing w:val="-2"/>
                <w:sz w:val="20"/>
              </w:rPr>
              <w:t>аксимально</w:t>
            </w:r>
            <w:r>
              <w:rPr>
                <w:spacing w:val="-2"/>
                <w:sz w:val="20"/>
              </w:rPr>
              <w:t xml:space="preserve"> </w:t>
            </w:r>
            <w:r w:rsidR="008036A0">
              <w:rPr>
                <w:spacing w:val="-2"/>
                <w:sz w:val="20"/>
              </w:rPr>
              <w:t>допустимого</w:t>
            </w:r>
          </w:p>
          <w:p w:rsidR="007C3C29" w:rsidRDefault="00526184">
            <w:pPr>
              <w:pStyle w:val="TableParagraph"/>
              <w:spacing w:line="209" w:lineRule="exact"/>
              <w:ind w:left="55"/>
              <w:rPr>
                <w:sz w:val="20"/>
              </w:rPr>
            </w:pPr>
            <w:r>
              <w:rPr>
                <w:sz w:val="20"/>
              </w:rPr>
              <w:t>у</w:t>
            </w:r>
            <w:r w:rsidR="008036A0">
              <w:rPr>
                <w:sz w:val="20"/>
              </w:rPr>
              <w:t>ровня</w:t>
            </w:r>
            <w:r>
              <w:rPr>
                <w:sz w:val="20"/>
              </w:rPr>
              <w:t xml:space="preserve"> </w:t>
            </w:r>
            <w:r w:rsidR="008036A0">
              <w:rPr>
                <w:spacing w:val="-2"/>
                <w:sz w:val="20"/>
              </w:rPr>
              <w:t>территориальной</w:t>
            </w:r>
          </w:p>
          <w:p w:rsidR="007C3C29" w:rsidRDefault="008036A0">
            <w:pPr>
              <w:pStyle w:val="TableParagraph"/>
              <w:spacing w:line="213" w:lineRule="exact"/>
              <w:ind w:left="55"/>
              <w:rPr>
                <w:sz w:val="20"/>
              </w:rPr>
            </w:pPr>
            <w:r>
              <w:rPr>
                <w:spacing w:val="-2"/>
                <w:sz w:val="20"/>
              </w:rPr>
              <w:t>доступности</w:t>
            </w:r>
          </w:p>
        </w:tc>
        <w:tc>
          <w:tcPr>
            <w:tcW w:w="5296"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08" w:lineRule="exact"/>
              <w:ind w:left="7" w:right="39"/>
              <w:jc w:val="both"/>
              <w:rPr>
                <w:sz w:val="20"/>
              </w:rPr>
            </w:pPr>
            <w:r>
              <w:rPr>
                <w:sz w:val="20"/>
              </w:rPr>
              <w:t>Не</w:t>
            </w:r>
            <w:r w:rsidR="00526184">
              <w:rPr>
                <w:sz w:val="20"/>
              </w:rPr>
              <w:t xml:space="preserve"> </w:t>
            </w:r>
            <w:r>
              <w:rPr>
                <w:spacing w:val="-2"/>
                <w:sz w:val="20"/>
              </w:rPr>
              <w:t>нормируется</w:t>
            </w:r>
          </w:p>
        </w:tc>
      </w:tr>
    </w:tbl>
    <w:p w:rsidR="007C3C29" w:rsidRDefault="007C3C29">
      <w:pPr>
        <w:pStyle w:val="a1"/>
        <w:spacing w:line="216" w:lineRule="auto"/>
      </w:pPr>
    </w:p>
    <w:p w:rsidR="007C3C29" w:rsidRDefault="008036A0">
      <w:pPr>
        <w:pStyle w:val="3"/>
        <w:keepNext w:val="0"/>
        <w:widowControl w:val="0"/>
        <w:numPr>
          <w:ilvl w:val="2"/>
          <w:numId w:val="31"/>
        </w:numPr>
        <w:tabs>
          <w:tab w:val="clear" w:pos="1276"/>
          <w:tab w:val="left" w:pos="1560"/>
        </w:tabs>
        <w:spacing w:before="0" w:after="0" w:line="216" w:lineRule="auto"/>
        <w:ind w:left="851" w:right="-2" w:firstLine="0"/>
      </w:pPr>
      <w:bookmarkStart w:id="77" w:name="__RefHeading___43"/>
      <w:bookmarkStart w:id="78" w:name="_TOC_250008"/>
      <w:bookmarkEnd w:id="77"/>
      <w:r>
        <w:t>.  Предупреждение</w:t>
      </w:r>
      <w:r w:rsidR="00526184">
        <w:t xml:space="preserve"> </w:t>
      </w:r>
      <w:r>
        <w:t>и</w:t>
      </w:r>
      <w:r w:rsidR="00526184">
        <w:t xml:space="preserve"> </w:t>
      </w:r>
      <w:r>
        <w:t>ликвидация</w:t>
      </w:r>
      <w:r w:rsidR="00526184">
        <w:t xml:space="preserve"> </w:t>
      </w:r>
      <w:r>
        <w:t>последствий</w:t>
      </w:r>
      <w:r w:rsidR="00526184">
        <w:t xml:space="preserve"> </w:t>
      </w:r>
      <w:r>
        <w:t>чрезвычайных</w:t>
      </w:r>
      <w:r w:rsidR="00526184">
        <w:t xml:space="preserve"> </w:t>
      </w:r>
      <w:r>
        <w:t>ситуаций</w:t>
      </w:r>
      <w:r w:rsidR="00526184">
        <w:t xml:space="preserve"> </w:t>
      </w:r>
      <w:r>
        <w:t>в</w:t>
      </w:r>
      <w:bookmarkEnd w:id="78"/>
      <w:r w:rsidR="00526184">
        <w:t xml:space="preserve"> </w:t>
      </w:r>
      <w:r>
        <w:t>границах муниципального район</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2940"/>
        <w:gridCol w:w="4593"/>
      </w:tblGrid>
      <w:tr w:rsidR="007C3C29">
        <w:trPr>
          <w:trHeight w:hRule="exact" w:val="409"/>
          <w:tblHeader/>
        </w:trPr>
        <w:tc>
          <w:tcPr>
            <w:tcW w:w="224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5" w:lineRule="exact"/>
              <w:ind w:left="506"/>
              <w:rPr>
                <w:b/>
                <w:sz w:val="20"/>
              </w:rPr>
            </w:pPr>
            <w:r>
              <w:rPr>
                <w:b/>
                <w:sz w:val="20"/>
              </w:rPr>
              <w:lastRenderedPageBreak/>
              <w:t>Вид</w:t>
            </w:r>
            <w:r w:rsidR="00526184">
              <w:rPr>
                <w:b/>
                <w:sz w:val="20"/>
              </w:rPr>
              <w:t xml:space="preserve"> </w:t>
            </w:r>
            <w:r>
              <w:rPr>
                <w:b/>
                <w:spacing w:val="-2"/>
                <w:sz w:val="20"/>
              </w:rPr>
              <w:t>объектов</w:t>
            </w:r>
          </w:p>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5" w:lineRule="exact"/>
              <w:ind w:left="189"/>
              <w:rPr>
                <w:b/>
                <w:sz w:val="20"/>
              </w:rPr>
            </w:pPr>
            <w:r>
              <w:rPr>
                <w:b/>
                <w:sz w:val="20"/>
              </w:rPr>
              <w:t>Тип</w:t>
            </w:r>
            <w:r w:rsidR="00526184">
              <w:rPr>
                <w:b/>
                <w:sz w:val="20"/>
              </w:rPr>
              <w:t xml:space="preserve"> </w:t>
            </w:r>
            <w:r>
              <w:rPr>
                <w:b/>
                <w:sz w:val="20"/>
              </w:rPr>
              <w:t>расчетных</w:t>
            </w:r>
            <w:r w:rsidR="00526184">
              <w:rPr>
                <w:b/>
                <w:sz w:val="20"/>
              </w:rPr>
              <w:t xml:space="preserve"> </w:t>
            </w:r>
            <w:r>
              <w:rPr>
                <w:b/>
                <w:spacing w:val="-2"/>
                <w:sz w:val="20"/>
              </w:rPr>
              <w:t>показателей</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5" w:lineRule="exact"/>
              <w:ind w:left="158"/>
              <w:jc w:val="both"/>
              <w:rPr>
                <w:b/>
                <w:sz w:val="20"/>
              </w:rPr>
            </w:pPr>
            <w:r>
              <w:rPr>
                <w:b/>
                <w:sz w:val="20"/>
              </w:rPr>
              <w:t>Обоснование</w:t>
            </w:r>
            <w:r w:rsidR="00526184">
              <w:rPr>
                <w:b/>
                <w:sz w:val="20"/>
              </w:rPr>
              <w:t xml:space="preserve"> </w:t>
            </w:r>
            <w:r>
              <w:rPr>
                <w:b/>
                <w:sz w:val="20"/>
              </w:rPr>
              <w:t>расчетного</w:t>
            </w:r>
            <w:r w:rsidR="00526184">
              <w:rPr>
                <w:b/>
                <w:sz w:val="20"/>
              </w:rPr>
              <w:t xml:space="preserve"> </w:t>
            </w:r>
            <w:r>
              <w:rPr>
                <w:b/>
                <w:spacing w:val="-2"/>
                <w:sz w:val="20"/>
              </w:rPr>
              <w:t>показателя</w:t>
            </w:r>
          </w:p>
        </w:tc>
      </w:tr>
      <w:tr w:rsidR="007C3C29">
        <w:trPr>
          <w:trHeight w:hRule="exact" w:val="470"/>
        </w:trPr>
        <w:tc>
          <w:tcPr>
            <w:tcW w:w="2249"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spacing w:line="220" w:lineRule="exact"/>
              <w:ind w:left="52"/>
              <w:rPr>
                <w:sz w:val="20"/>
              </w:rPr>
            </w:pPr>
            <w:r>
              <w:rPr>
                <w:spacing w:val="-2"/>
                <w:sz w:val="20"/>
              </w:rPr>
              <w:t>Берегозащитные</w:t>
            </w:r>
          </w:p>
          <w:p w:rsidR="007C3C29" w:rsidRDefault="008036A0">
            <w:pPr>
              <w:pStyle w:val="TableParagraph"/>
              <w:spacing w:line="220" w:lineRule="exact"/>
              <w:ind w:left="52"/>
              <w:rPr>
                <w:sz w:val="20"/>
              </w:rPr>
            </w:pPr>
            <w:r>
              <w:rPr>
                <w:spacing w:val="-2"/>
                <w:sz w:val="20"/>
              </w:rPr>
              <w:t>сооружения</w:t>
            </w:r>
          </w:p>
        </w:tc>
        <w:tc>
          <w:tcPr>
            <w:tcW w:w="2940"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0" w:right="661"/>
              <w:rPr>
                <w:sz w:val="20"/>
              </w:rPr>
            </w:pPr>
            <w:r>
              <w:rPr>
                <w:sz w:val="20"/>
              </w:rPr>
              <w:t>Расчетный показатель минимально</w:t>
            </w:r>
            <w:r w:rsidR="00526184">
              <w:rPr>
                <w:sz w:val="20"/>
              </w:rPr>
              <w:t xml:space="preserve"> </w:t>
            </w:r>
            <w:r>
              <w:rPr>
                <w:sz w:val="20"/>
              </w:rPr>
              <w:t>допустимого уровня обеспеченности</w:t>
            </w:r>
          </w:p>
        </w:tc>
        <w:tc>
          <w:tcPr>
            <w:tcW w:w="4593"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2" w:right="53"/>
              <w:jc w:val="both"/>
              <w:rPr>
                <w:sz w:val="20"/>
              </w:rPr>
            </w:pPr>
            <w:r>
              <w:rPr>
                <w:sz w:val="20"/>
              </w:rPr>
              <w:t>Показатель минимально допустимого уровня обеспеченности и максимально допустимого уровня</w:t>
            </w:r>
            <w:r w:rsidR="00526184">
              <w:rPr>
                <w:sz w:val="20"/>
              </w:rPr>
              <w:t xml:space="preserve"> </w:t>
            </w:r>
            <w:r>
              <w:rPr>
                <w:sz w:val="20"/>
              </w:rPr>
              <w:t>территориальной</w:t>
            </w:r>
            <w:r w:rsidR="00526184">
              <w:rPr>
                <w:sz w:val="20"/>
              </w:rPr>
              <w:t xml:space="preserve"> </w:t>
            </w:r>
            <w:r>
              <w:rPr>
                <w:sz w:val="20"/>
              </w:rPr>
              <w:t>доступности</w:t>
            </w:r>
            <w:r w:rsidR="00526184">
              <w:rPr>
                <w:sz w:val="20"/>
              </w:rPr>
              <w:t xml:space="preserve"> </w:t>
            </w:r>
            <w:r>
              <w:rPr>
                <w:sz w:val="20"/>
              </w:rPr>
              <w:t>для</w:t>
            </w:r>
            <w:r w:rsidR="00526184">
              <w:rPr>
                <w:sz w:val="20"/>
              </w:rPr>
              <w:t xml:space="preserve"> </w:t>
            </w:r>
            <w:r>
              <w:rPr>
                <w:spacing w:val="-5"/>
                <w:sz w:val="20"/>
              </w:rPr>
              <w:t>МО</w:t>
            </w:r>
          </w:p>
          <w:p w:rsidR="007C3C29" w:rsidRDefault="008036A0" w:rsidP="004127BD">
            <w:pPr>
              <w:pStyle w:val="TableParagraph"/>
              <w:tabs>
                <w:tab w:val="left" w:pos="2823"/>
              </w:tabs>
              <w:ind w:left="52" w:right="50"/>
              <w:jc w:val="both"/>
              <w:rPr>
                <w:sz w:val="20"/>
              </w:rPr>
            </w:pPr>
            <w:r>
              <w:rPr>
                <w:sz w:val="20"/>
              </w:rPr>
              <w:t xml:space="preserve">«Обливский район» рассчитан в соответствии с РНГП Ростовской области и </w:t>
            </w:r>
            <w:r>
              <w:rPr>
                <w:spacing w:val="-2"/>
                <w:sz w:val="20"/>
              </w:rPr>
              <w:t xml:space="preserve">необходимостью 100-процентной </w:t>
            </w:r>
            <w:r>
              <w:rPr>
                <w:sz w:val="20"/>
              </w:rPr>
              <w:t>обеспеченности предупреждения и защиты населения</w:t>
            </w:r>
            <w:r w:rsidR="004127BD">
              <w:rPr>
                <w:sz w:val="20"/>
              </w:rPr>
              <w:t xml:space="preserve"> </w:t>
            </w:r>
            <w:r>
              <w:rPr>
                <w:sz w:val="20"/>
              </w:rPr>
              <w:t>от</w:t>
            </w:r>
            <w:r w:rsidR="004127BD">
              <w:rPr>
                <w:sz w:val="20"/>
              </w:rPr>
              <w:t xml:space="preserve"> </w:t>
            </w:r>
            <w:r>
              <w:rPr>
                <w:sz w:val="20"/>
              </w:rPr>
              <w:t>ЧС</w:t>
            </w:r>
            <w:r w:rsidR="004127BD">
              <w:rPr>
                <w:sz w:val="20"/>
              </w:rPr>
              <w:t xml:space="preserve"> </w:t>
            </w:r>
            <w:r>
              <w:rPr>
                <w:sz w:val="20"/>
              </w:rPr>
              <w:t>природного</w:t>
            </w:r>
            <w:r w:rsidR="004127BD">
              <w:rPr>
                <w:sz w:val="20"/>
              </w:rPr>
              <w:t xml:space="preserve"> </w:t>
            </w:r>
            <w:r>
              <w:rPr>
                <w:sz w:val="20"/>
              </w:rPr>
              <w:t>и</w:t>
            </w:r>
            <w:r w:rsidR="004127BD">
              <w:rPr>
                <w:sz w:val="20"/>
              </w:rPr>
              <w:t xml:space="preserve"> </w:t>
            </w:r>
            <w:r>
              <w:rPr>
                <w:spacing w:val="-2"/>
                <w:sz w:val="20"/>
              </w:rPr>
              <w:t>техногенного</w:t>
            </w:r>
            <w:r w:rsidR="004127BD">
              <w:rPr>
                <w:sz w:val="20"/>
              </w:rPr>
              <w:t xml:space="preserve"> </w:t>
            </w:r>
            <w:r>
              <w:rPr>
                <w:spacing w:val="-2"/>
                <w:sz w:val="20"/>
              </w:rPr>
              <w:t>характера.</w:t>
            </w:r>
          </w:p>
        </w:tc>
      </w:tr>
      <w:tr w:rsidR="007C3C29">
        <w:trPr>
          <w:trHeight w:hRule="exact" w:val="1610"/>
        </w:trPr>
        <w:tc>
          <w:tcPr>
            <w:tcW w:w="2249" w:type="dxa"/>
            <w:vMerge w:val="restart"/>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2" w:right="101"/>
              <w:rPr>
                <w:sz w:val="20"/>
              </w:rPr>
            </w:pPr>
            <w:r>
              <w:rPr>
                <w:sz w:val="20"/>
              </w:rPr>
              <w:t>Сооружения по защите территорий от чрезвычайных</w:t>
            </w:r>
            <w:r w:rsidR="00526184">
              <w:rPr>
                <w:sz w:val="20"/>
              </w:rPr>
              <w:t xml:space="preserve"> </w:t>
            </w:r>
            <w:r>
              <w:rPr>
                <w:sz w:val="20"/>
              </w:rPr>
              <w:t>ситуаций природного и техногенного</w:t>
            </w:r>
            <w:r w:rsidR="00526184">
              <w:rPr>
                <w:sz w:val="20"/>
              </w:rPr>
              <w:t xml:space="preserve"> </w:t>
            </w:r>
            <w:r>
              <w:rPr>
                <w:sz w:val="20"/>
              </w:rPr>
              <w:t>характера</w:t>
            </w:r>
          </w:p>
        </w:tc>
        <w:tc>
          <w:tcPr>
            <w:tcW w:w="2940"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4593" w:type="dxa"/>
            <w:vMerge/>
            <w:tcBorders>
              <w:top w:val="single" w:sz="4" w:space="0" w:color="000000"/>
              <w:left w:val="single" w:sz="4" w:space="0" w:color="000000"/>
              <w:bottom w:val="single" w:sz="4" w:space="0" w:color="000000"/>
              <w:right w:val="single" w:sz="4" w:space="0" w:color="000000"/>
            </w:tcBorders>
          </w:tcPr>
          <w:p w:rsidR="007C3C29" w:rsidRDefault="007C3C29"/>
        </w:tc>
      </w:tr>
      <w:tr w:rsidR="007C3C29">
        <w:trPr>
          <w:trHeight w:hRule="exact" w:val="928"/>
        </w:trPr>
        <w:tc>
          <w:tcPr>
            <w:tcW w:w="2249" w:type="dxa"/>
            <w:vMerge/>
            <w:tcBorders>
              <w:top w:val="single" w:sz="4" w:space="0" w:color="000000"/>
              <w:left w:val="single" w:sz="4" w:space="0" w:color="000000"/>
              <w:bottom w:val="single" w:sz="4" w:space="0" w:color="000000"/>
              <w:right w:val="single" w:sz="4" w:space="0" w:color="000000"/>
            </w:tcBorders>
          </w:tcPr>
          <w:p w:rsidR="007C3C29" w:rsidRDefault="007C3C29"/>
        </w:tc>
        <w:tc>
          <w:tcPr>
            <w:tcW w:w="2940"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ind w:left="50" w:right="600"/>
              <w:rPr>
                <w:sz w:val="20"/>
              </w:rPr>
            </w:pPr>
            <w:r>
              <w:rPr>
                <w:sz w:val="20"/>
              </w:rPr>
              <w:t>Расчетный показатель максимально</w:t>
            </w:r>
            <w:r w:rsidR="004127BD">
              <w:rPr>
                <w:sz w:val="20"/>
              </w:rPr>
              <w:t xml:space="preserve"> </w:t>
            </w:r>
            <w:r>
              <w:rPr>
                <w:sz w:val="20"/>
              </w:rPr>
              <w:t>допустимого</w:t>
            </w:r>
          </w:p>
          <w:p w:rsidR="007C3C29" w:rsidRDefault="004127BD">
            <w:pPr>
              <w:pStyle w:val="TableParagraph"/>
              <w:spacing w:line="228" w:lineRule="exact"/>
              <w:ind w:left="50" w:right="758"/>
              <w:rPr>
                <w:sz w:val="20"/>
              </w:rPr>
            </w:pPr>
            <w:r>
              <w:rPr>
                <w:sz w:val="20"/>
              </w:rPr>
              <w:t>у</w:t>
            </w:r>
            <w:r w:rsidR="008036A0">
              <w:rPr>
                <w:sz w:val="20"/>
              </w:rPr>
              <w:t>ровня</w:t>
            </w:r>
            <w:r>
              <w:rPr>
                <w:sz w:val="20"/>
              </w:rPr>
              <w:t xml:space="preserve"> </w:t>
            </w:r>
            <w:r w:rsidR="008036A0">
              <w:rPr>
                <w:sz w:val="20"/>
              </w:rPr>
              <w:t xml:space="preserve">территориальной </w:t>
            </w:r>
            <w:r w:rsidR="008036A0">
              <w:rPr>
                <w:spacing w:val="-2"/>
                <w:sz w:val="20"/>
              </w:rPr>
              <w:t>доступности</w:t>
            </w:r>
          </w:p>
        </w:tc>
        <w:tc>
          <w:tcPr>
            <w:tcW w:w="4593" w:type="dxa"/>
            <w:tcBorders>
              <w:top w:val="single" w:sz="4" w:space="0" w:color="000000"/>
              <w:left w:val="single" w:sz="4" w:space="0" w:color="000000"/>
              <w:bottom w:val="single" w:sz="4" w:space="0" w:color="000000"/>
              <w:right w:val="single" w:sz="4" w:space="0" w:color="000000"/>
            </w:tcBorders>
          </w:tcPr>
          <w:p w:rsidR="007C3C29" w:rsidRDefault="008036A0">
            <w:pPr>
              <w:pStyle w:val="TableParagraph"/>
              <w:tabs>
                <w:tab w:val="left" w:pos="1002"/>
                <w:tab w:val="left" w:pos="2699"/>
                <w:tab w:val="left" w:pos="3999"/>
              </w:tabs>
              <w:ind w:left="52" w:right="54"/>
              <w:rPr>
                <w:sz w:val="20"/>
              </w:rPr>
            </w:pPr>
            <w:r>
              <w:rPr>
                <w:spacing w:val="-6"/>
                <w:sz w:val="20"/>
              </w:rPr>
              <w:t xml:space="preserve">Не </w:t>
            </w:r>
            <w:r>
              <w:rPr>
                <w:spacing w:val="-2"/>
                <w:sz w:val="20"/>
              </w:rPr>
              <w:t>нормируется</w:t>
            </w:r>
          </w:p>
        </w:tc>
      </w:tr>
    </w:tbl>
    <w:p w:rsidR="007C3C29" w:rsidRDefault="007C3C29">
      <w:pPr>
        <w:spacing w:after="0" w:line="216" w:lineRule="auto"/>
        <w:ind w:firstLine="709"/>
        <w:jc w:val="both"/>
        <w:rPr>
          <w:rFonts w:ascii="Times New Roman" w:hAnsi="Times New Roman"/>
          <w:sz w:val="28"/>
        </w:rPr>
      </w:pPr>
    </w:p>
    <w:p w:rsidR="007C3C29" w:rsidRDefault="008036A0">
      <w:pPr>
        <w:pStyle w:val="a1"/>
      </w:pPr>
      <w:r>
        <w:br w:type="page"/>
      </w:r>
    </w:p>
    <w:p w:rsidR="007C3C29" w:rsidRDefault="008036A0">
      <w:pPr>
        <w:widowControl w:val="0"/>
        <w:spacing w:before="108" w:after="108" w:line="216" w:lineRule="auto"/>
        <w:jc w:val="center"/>
        <w:outlineLvl w:val="0"/>
        <w:rPr>
          <w:rFonts w:ascii="Times New Roman" w:hAnsi="Times New Roman"/>
          <w:b/>
          <w:sz w:val="24"/>
        </w:rPr>
      </w:pPr>
      <w:bookmarkStart w:id="79" w:name="__RefHeading___44"/>
      <w:bookmarkEnd w:id="79"/>
      <w:r>
        <w:rPr>
          <w:rFonts w:ascii="Times New Roman" w:hAnsi="Times New Roman"/>
          <w:b/>
          <w:sz w:val="24"/>
        </w:rPr>
        <w:lastRenderedPageBreak/>
        <w:t xml:space="preserve">3. </w:t>
      </w:r>
      <w:r>
        <w:rPr>
          <w:rFonts w:ascii="Times New Roman" w:hAnsi="Times New Roman"/>
          <w:b/>
          <w:sz w:val="24"/>
        </w:rPr>
        <w:tab/>
        <w:t>ПРАВИЛА И ОБЛАСТЬ ПРИМЕНЕНИЯ РАСЧЕТНЫХ ПОКАЗАТЕЛЕЙ, СОДЕРЖАЩИХСЯ В ОСНОВНОЙ ЧАСТИ МЕСТНЫХ НОРИМТИВОВ ГРАДОСТРОИТЕЛЬНОГО ПРОЕКТРОВАНИЯ</w:t>
      </w:r>
    </w:p>
    <w:p w:rsidR="007C3C29" w:rsidRDefault="008036A0">
      <w:pPr>
        <w:widowControl w:val="0"/>
        <w:spacing w:before="108" w:after="108" w:line="216" w:lineRule="auto"/>
        <w:jc w:val="center"/>
        <w:outlineLvl w:val="0"/>
        <w:rPr>
          <w:rFonts w:ascii="Times New Roman" w:hAnsi="Times New Roman"/>
          <w:b/>
          <w:sz w:val="24"/>
        </w:rPr>
      </w:pPr>
      <w:bookmarkStart w:id="80" w:name="__RefHeading___45"/>
      <w:bookmarkEnd w:id="80"/>
      <w:r>
        <w:rPr>
          <w:rFonts w:ascii="Times New Roman" w:hAnsi="Times New Roman"/>
          <w:b/>
          <w:sz w:val="24"/>
        </w:rPr>
        <w:t>3.1.</w:t>
      </w:r>
      <w:r>
        <w:rPr>
          <w:rFonts w:ascii="Times New Roman" w:hAnsi="Times New Roman"/>
          <w:b/>
          <w:sz w:val="24"/>
        </w:rPr>
        <w:tab/>
        <w:t>Правила применения расчетных показателей</w:t>
      </w:r>
    </w:p>
    <w:p w:rsidR="007C3C29" w:rsidRDefault="007C3C29">
      <w:pPr>
        <w:pStyle w:val="35"/>
        <w:tabs>
          <w:tab w:val="left" w:pos="576"/>
        </w:tabs>
        <w:spacing w:after="0" w:line="216" w:lineRule="auto"/>
        <w:ind w:left="0" w:firstLine="709"/>
        <w:rPr>
          <w:sz w:val="24"/>
        </w:rPr>
      </w:pPr>
    </w:p>
    <w:p w:rsidR="007C3C29" w:rsidRDefault="008036A0">
      <w:pPr>
        <w:pStyle w:val="35"/>
        <w:spacing w:after="0" w:line="240" w:lineRule="auto"/>
        <w:ind w:left="0" w:firstLine="709"/>
        <w:jc w:val="both"/>
        <w:rPr>
          <w:rStyle w:val="34"/>
          <w:sz w:val="24"/>
        </w:rPr>
      </w:pPr>
      <w:r>
        <w:rPr>
          <w:rStyle w:val="34"/>
          <w:sz w:val="24"/>
        </w:rPr>
        <w:t>3.1.1.</w:t>
      </w:r>
      <w:r>
        <w:rPr>
          <w:rStyle w:val="34"/>
          <w:sz w:val="24"/>
        </w:rPr>
        <w:tab/>
        <w:t>В соответствии с требованиями ч. 3 ст. 24 ГрК РФ подготовка проекта генерального плана городского и сельского поселения осуществляется с учетом РНГП и МНГП.</w:t>
      </w:r>
    </w:p>
    <w:p w:rsidR="007C3C29" w:rsidRDefault="008036A0">
      <w:pPr>
        <w:pStyle w:val="35"/>
        <w:spacing w:after="0" w:line="240" w:lineRule="auto"/>
        <w:ind w:left="0" w:firstLine="709"/>
        <w:jc w:val="both"/>
        <w:rPr>
          <w:rStyle w:val="34"/>
          <w:sz w:val="24"/>
        </w:rPr>
      </w:pPr>
      <w:r>
        <w:rPr>
          <w:rStyle w:val="34"/>
          <w:sz w:val="24"/>
        </w:rPr>
        <w:t>3.1.2.</w:t>
      </w:r>
      <w:r>
        <w:rPr>
          <w:rStyle w:val="34"/>
          <w:sz w:val="24"/>
        </w:rPr>
        <w:tab/>
        <w:t>В соответствии с требованиями п. 4 ч. 6 ст. 30 ГрК РФ при подготовке правил землепользования и застройки в границах зоны, в которой предусматривается осуществление деятельности по комплексному развитию территории, необходимо установить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то есть аналогичные показателям МНГП.</w:t>
      </w:r>
    </w:p>
    <w:p w:rsidR="007C3C29" w:rsidRDefault="008036A0">
      <w:pPr>
        <w:pStyle w:val="35"/>
        <w:spacing w:after="0" w:line="240" w:lineRule="auto"/>
        <w:ind w:left="0" w:firstLine="709"/>
        <w:jc w:val="both"/>
        <w:rPr>
          <w:rStyle w:val="34"/>
          <w:sz w:val="24"/>
        </w:rPr>
      </w:pPr>
      <w:r>
        <w:rPr>
          <w:rStyle w:val="34"/>
          <w:sz w:val="24"/>
        </w:rPr>
        <w:t>3.1.3.</w:t>
      </w:r>
      <w:r>
        <w:rPr>
          <w:rStyle w:val="34"/>
          <w:sz w:val="24"/>
        </w:rPr>
        <w:tab/>
        <w:t>В соответствии с требованиями п. 7 ч. 4 ст. 42 ГрК РФ материалы по обоснованию проекта планировки территории содержат обоснование соответствия планируемых параметров, местоположения и назначения объектов местного значения требованиям МНГП, а также применительно к территории, в границах которой предусматривается осуществление КРТ, установленным ПЗЗ,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7C3C29" w:rsidRDefault="008036A0">
      <w:pPr>
        <w:pStyle w:val="35"/>
        <w:spacing w:after="0" w:line="240" w:lineRule="auto"/>
        <w:ind w:left="0" w:firstLine="709"/>
        <w:jc w:val="both"/>
        <w:rPr>
          <w:rStyle w:val="34"/>
          <w:sz w:val="24"/>
        </w:rPr>
      </w:pPr>
      <w:r>
        <w:rPr>
          <w:rStyle w:val="34"/>
          <w:sz w:val="24"/>
        </w:rPr>
        <w:t>В соответствии с требованиями ч. 10 ст. 45 ГрК РФ подготовка документации по планировке территории осуществляется в соответствии с НГП.</w:t>
      </w:r>
    </w:p>
    <w:p w:rsidR="007C3C29" w:rsidRDefault="008036A0">
      <w:pPr>
        <w:pStyle w:val="35"/>
        <w:spacing w:after="0" w:line="240" w:lineRule="auto"/>
        <w:ind w:left="0" w:firstLine="709"/>
        <w:jc w:val="both"/>
        <w:rPr>
          <w:rStyle w:val="34"/>
          <w:sz w:val="24"/>
        </w:rPr>
      </w:pPr>
      <w:r>
        <w:rPr>
          <w:rStyle w:val="34"/>
          <w:sz w:val="24"/>
        </w:rPr>
        <w:t>Учет расчетных показателей МНГП при подготовке документов территориального планирования (ДТП), документации по планировке территории (ДППТ) и правил землепользования и застройки (ПЗЗ) (для определения расчетных показателей для целей КРТ) приведен в таблице.</w:t>
      </w:r>
    </w:p>
    <w:p w:rsidR="007C3C29" w:rsidRDefault="008036A0">
      <w:pPr>
        <w:pStyle w:val="35"/>
        <w:spacing w:after="0" w:line="240" w:lineRule="auto"/>
        <w:ind w:left="0" w:firstLine="709"/>
        <w:jc w:val="both"/>
        <w:rPr>
          <w:rStyle w:val="34"/>
          <w:sz w:val="24"/>
        </w:rPr>
      </w:pPr>
      <w:r>
        <w:rPr>
          <w:rStyle w:val="34"/>
          <w:sz w:val="24"/>
        </w:rPr>
        <w:t>3.1.4. Применение МНГП МО «Обливский район» при подготовке проектов генеральных планов сельских поселений муниципального района (внесения в них изменений) не заменяет и не исключает применения требований технических регламентов, национальных стандартов, правил и требований, установленных органами государственного контроля (надзора).</w:t>
      </w:r>
    </w:p>
    <w:p w:rsidR="007C3C29" w:rsidRDefault="008036A0">
      <w:pPr>
        <w:pStyle w:val="35"/>
        <w:spacing w:after="0" w:line="240" w:lineRule="auto"/>
        <w:ind w:left="0" w:firstLine="709"/>
        <w:jc w:val="both"/>
        <w:rPr>
          <w:rStyle w:val="34"/>
          <w:sz w:val="24"/>
        </w:rPr>
      </w:pPr>
      <w:r>
        <w:rPr>
          <w:rStyle w:val="34"/>
          <w:sz w:val="24"/>
        </w:rPr>
        <w:t>3.1.5.</w:t>
      </w:r>
      <w:r>
        <w:rPr>
          <w:rStyle w:val="34"/>
          <w:sz w:val="24"/>
        </w:rPr>
        <w:tab/>
        <w:t>В границах территории объектов культурного наследия (памятников истории и культуры) народов Российской Федерации МНГП не применяются. В границах зон охраны объектов культурного наследия (памятников истории и культуры) народов Российской Федерации МНГП применяются в части, не противоречащей законодательству об охране объектов культурного наследия.</w:t>
      </w:r>
    </w:p>
    <w:p w:rsidR="007C3C29" w:rsidRDefault="008036A0">
      <w:pPr>
        <w:pStyle w:val="35"/>
        <w:spacing w:after="0" w:line="240" w:lineRule="auto"/>
        <w:ind w:left="0" w:firstLine="709"/>
        <w:jc w:val="both"/>
        <w:rPr>
          <w:rStyle w:val="34"/>
          <w:sz w:val="24"/>
        </w:rPr>
      </w:pPr>
      <w:r>
        <w:rPr>
          <w:rStyle w:val="34"/>
          <w:sz w:val="24"/>
        </w:rPr>
        <w:t>3.1.6.</w:t>
      </w:r>
      <w:r>
        <w:rPr>
          <w:rStyle w:val="34"/>
          <w:sz w:val="24"/>
        </w:rPr>
        <w:tab/>
        <w:t>Установление совокупности расчетных показателей минимально допустимого уровня обеспеченности объектами местного значения, установление максимально допустимого уровня территориальной доступности таких объектов для населения МО «Обливский район» необходимо для определения местоположения планируемых к размещению объектов местного значения в ДТП (СТП муниципального района) в целях обеспечения благоприятных условий жизнедеятельности на территории МО «Обливский район».</w:t>
      </w:r>
    </w:p>
    <w:p w:rsidR="007C3C29" w:rsidRDefault="008036A0">
      <w:pPr>
        <w:pStyle w:val="35"/>
        <w:spacing w:after="0" w:line="240" w:lineRule="auto"/>
        <w:ind w:left="0" w:firstLine="709"/>
        <w:jc w:val="both"/>
        <w:rPr>
          <w:rStyle w:val="34"/>
          <w:sz w:val="24"/>
        </w:rPr>
      </w:pPr>
      <w:r>
        <w:rPr>
          <w:rStyle w:val="34"/>
          <w:sz w:val="24"/>
        </w:rPr>
        <w:t>3.1.7.</w:t>
      </w:r>
      <w:r>
        <w:rPr>
          <w:rStyle w:val="34"/>
          <w:sz w:val="24"/>
        </w:rPr>
        <w:tab/>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объектами и максимально допустимого уровня территориальной доступности того или иного объекта в целях градостроительного проектирования, </w:t>
      </w:r>
      <w:r>
        <w:rPr>
          <w:rStyle w:val="34"/>
          <w:sz w:val="24"/>
        </w:rPr>
        <w:lastRenderedPageBreak/>
        <w:t>установленными настоящими МНГП.</w:t>
      </w:r>
    </w:p>
    <w:p w:rsidR="007C3C29" w:rsidRDefault="008036A0">
      <w:pPr>
        <w:pStyle w:val="35"/>
        <w:spacing w:after="0" w:line="240" w:lineRule="auto"/>
        <w:ind w:left="0" w:firstLine="709"/>
        <w:jc w:val="both"/>
        <w:rPr>
          <w:rStyle w:val="34"/>
          <w:sz w:val="24"/>
        </w:rPr>
      </w:pPr>
      <w:r>
        <w:rPr>
          <w:rStyle w:val="34"/>
          <w:sz w:val="24"/>
        </w:rPr>
        <w:t>3.1.8.</w:t>
      </w:r>
      <w:r>
        <w:rPr>
          <w:rStyle w:val="34"/>
          <w:sz w:val="24"/>
        </w:rPr>
        <w:tab/>
        <w:t>Расчет проектной численности населения при разработке градостроительной документации производится на основе показателя жилищной обеспеченности, который установлен в РНГП Ростовской области на уровне не менее 33,3 кв. метра на 1 человека.</w:t>
      </w:r>
    </w:p>
    <w:p w:rsidR="007C3C29" w:rsidRDefault="008036A0">
      <w:pPr>
        <w:pStyle w:val="35"/>
        <w:spacing w:after="0" w:line="240" w:lineRule="auto"/>
        <w:ind w:left="0" w:firstLine="709"/>
        <w:jc w:val="both"/>
        <w:rPr>
          <w:rStyle w:val="34"/>
          <w:sz w:val="24"/>
        </w:rPr>
      </w:pPr>
      <w:r>
        <w:rPr>
          <w:rStyle w:val="34"/>
          <w:sz w:val="24"/>
        </w:rPr>
        <w:t>3.1.9.</w:t>
      </w:r>
      <w:r>
        <w:rPr>
          <w:rStyle w:val="34"/>
          <w:sz w:val="24"/>
        </w:rPr>
        <w:tab/>
        <w:t>При разработке проекта планировки территории следует учитывать общую проектную численность населения с учетом населения в сохраняемой застройки и нового жилищного строительства. Численность населения нового жилищного строительства следует определять как отношение суммарной площади всех квартир МКД к показателю жилищной обеспеченности. Площадь квартир определяется в соответствии с правилами, установленными СП 54.13330.2022 Здания жилые многоквартирные.</w:t>
      </w:r>
    </w:p>
    <w:p w:rsidR="007C3C29" w:rsidRDefault="008036A0">
      <w:pPr>
        <w:pStyle w:val="35"/>
        <w:spacing w:after="0" w:line="240" w:lineRule="auto"/>
        <w:ind w:left="0" w:firstLine="709"/>
        <w:jc w:val="both"/>
        <w:rPr>
          <w:rStyle w:val="34"/>
          <w:sz w:val="24"/>
        </w:rPr>
      </w:pPr>
      <w:r>
        <w:rPr>
          <w:rStyle w:val="34"/>
          <w:sz w:val="24"/>
        </w:rPr>
        <w:t>3.1.10.</w:t>
      </w:r>
      <w:r>
        <w:rPr>
          <w:rStyle w:val="34"/>
          <w:sz w:val="24"/>
        </w:rPr>
        <w:tab/>
        <w:t>При отмене и (или) изменении действующих нормативных документов Российской Федерации и Ростовской области, на которые приводятся ссылки в настоящем проекте МНГП, следует руководствоваться нормами, вводимыми взамен отмененных.</w:t>
      </w:r>
    </w:p>
    <w:p w:rsidR="007C3C29" w:rsidRDefault="008036A0">
      <w:pPr>
        <w:pStyle w:val="35"/>
        <w:spacing w:after="0" w:line="240" w:lineRule="auto"/>
        <w:ind w:left="0" w:firstLine="709"/>
        <w:jc w:val="both"/>
        <w:rPr>
          <w:rStyle w:val="34"/>
          <w:sz w:val="24"/>
        </w:rPr>
      </w:pPr>
      <w:r>
        <w:rPr>
          <w:rStyle w:val="34"/>
          <w:sz w:val="24"/>
        </w:rPr>
        <w:t>3.1.11.</w:t>
      </w:r>
      <w:r>
        <w:rPr>
          <w:rStyle w:val="34"/>
          <w:sz w:val="24"/>
        </w:rPr>
        <w:tab/>
        <w:t>В случае отсутствия в МНГП МО «Обливский район» расчетных показателей минимального уровня обеспеченности объектами местного значения и максимального уровня территориальной доступности таких объектов для населения МО «Обливский район» к проектированию принимаются значения расчетных показателей РНГП Ростовской области.</w:t>
      </w:r>
    </w:p>
    <w:p w:rsidR="007C3C29" w:rsidRDefault="007C3C29">
      <w:pPr>
        <w:pStyle w:val="35"/>
        <w:spacing w:after="0" w:line="216" w:lineRule="auto"/>
        <w:ind w:left="0" w:firstLine="709"/>
        <w:jc w:val="both"/>
        <w:rPr>
          <w:b w:val="0"/>
          <w:sz w:val="24"/>
        </w:rPr>
      </w:pPr>
    </w:p>
    <w:p w:rsidR="007C3C29" w:rsidRDefault="008036A0">
      <w:pPr>
        <w:widowControl w:val="0"/>
        <w:spacing w:after="0" w:line="216" w:lineRule="auto"/>
        <w:jc w:val="center"/>
        <w:outlineLvl w:val="0"/>
        <w:rPr>
          <w:rFonts w:ascii="Times New Roman" w:hAnsi="Times New Roman"/>
          <w:b/>
          <w:sz w:val="24"/>
        </w:rPr>
      </w:pPr>
      <w:bookmarkStart w:id="81" w:name="__RefHeading___46"/>
      <w:bookmarkEnd w:id="81"/>
      <w:r>
        <w:rPr>
          <w:rFonts w:ascii="Times New Roman" w:hAnsi="Times New Roman"/>
          <w:b/>
          <w:sz w:val="24"/>
        </w:rPr>
        <w:t>3.2.</w:t>
      </w:r>
      <w:r>
        <w:rPr>
          <w:rFonts w:ascii="Times New Roman" w:hAnsi="Times New Roman"/>
          <w:b/>
          <w:sz w:val="24"/>
        </w:rPr>
        <w:tab/>
        <w:t>Область применения расчетных показателей</w:t>
      </w:r>
    </w:p>
    <w:p w:rsidR="007C3C29" w:rsidRDefault="007C3C29">
      <w:pPr>
        <w:pStyle w:val="213"/>
        <w:spacing w:after="0" w:line="216" w:lineRule="auto"/>
        <w:ind w:firstLine="709"/>
        <w:jc w:val="both"/>
        <w:rPr>
          <w:sz w:val="24"/>
        </w:rPr>
      </w:pPr>
    </w:p>
    <w:p w:rsidR="007C3C29" w:rsidRDefault="008036A0">
      <w:pPr>
        <w:pStyle w:val="213"/>
        <w:spacing w:after="0" w:line="240" w:lineRule="auto"/>
        <w:ind w:firstLine="709"/>
        <w:jc w:val="both"/>
        <w:rPr>
          <w:sz w:val="24"/>
        </w:rPr>
      </w:pPr>
      <w:r>
        <w:rPr>
          <w:sz w:val="24"/>
        </w:rPr>
        <w:t>3.2.1.</w:t>
      </w:r>
      <w:r>
        <w:rPr>
          <w:sz w:val="24"/>
        </w:rPr>
        <w:tab/>
        <w:t>Действие расчетных показателей минимально допустимого уровня обеспеченности объектами местного значения населения Обливского района и максимально допустимого уровня территориальной доступности таких данных объектов для населения распространяется на всю территорию Муниципального образования «Обливский район».</w:t>
      </w:r>
    </w:p>
    <w:p w:rsidR="007C3C29" w:rsidRDefault="008036A0">
      <w:pPr>
        <w:pStyle w:val="213"/>
        <w:spacing w:after="0" w:line="240" w:lineRule="auto"/>
        <w:ind w:firstLine="709"/>
        <w:jc w:val="both"/>
        <w:rPr>
          <w:sz w:val="24"/>
        </w:rPr>
      </w:pPr>
      <w:r>
        <w:rPr>
          <w:sz w:val="24"/>
        </w:rPr>
        <w:t>3.2.2.</w:t>
      </w:r>
      <w:r>
        <w:rPr>
          <w:sz w:val="24"/>
        </w:rPr>
        <w:tab/>
        <w:t>Расчетные показатели МНГП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МО «Обливский район». Расчетные показатели МНГП применяются при осуществлении государственного контроля за соблюдением ОМСУ законодательства о градостроительной деятельности.</w:t>
      </w:r>
    </w:p>
    <w:p w:rsidR="007C3C29" w:rsidRDefault="008036A0">
      <w:pPr>
        <w:pStyle w:val="213"/>
        <w:spacing w:after="0" w:line="240" w:lineRule="auto"/>
        <w:ind w:firstLine="709"/>
        <w:jc w:val="both"/>
        <w:rPr>
          <w:sz w:val="24"/>
        </w:rPr>
      </w:pPr>
      <w:r>
        <w:rPr>
          <w:sz w:val="24"/>
        </w:rPr>
        <w:t>3.2.3.</w:t>
      </w:r>
      <w:r>
        <w:rPr>
          <w:sz w:val="24"/>
        </w:rPr>
        <w:tab/>
        <w:t>Расчетные показатели МНГП Муниципального образования «Обливский район» могут применяться:</w:t>
      </w:r>
    </w:p>
    <w:p w:rsidR="007C3C29" w:rsidRDefault="008036A0">
      <w:pPr>
        <w:pStyle w:val="213"/>
        <w:spacing w:after="0" w:line="240" w:lineRule="auto"/>
        <w:ind w:firstLine="709"/>
        <w:jc w:val="both"/>
        <w:rPr>
          <w:sz w:val="24"/>
        </w:rPr>
      </w:pPr>
      <w:r>
        <w:rPr>
          <w:sz w:val="24"/>
        </w:rPr>
        <w:t>-</w:t>
      </w:r>
      <w:r>
        <w:rPr>
          <w:sz w:val="24"/>
        </w:rPr>
        <w:tab/>
        <w:t>в условиях аукционов на право заключить договор о КРТ по инициативе ОМСУ МО «Обливский район»;</w:t>
      </w:r>
    </w:p>
    <w:p w:rsidR="007C3C29" w:rsidRDefault="008036A0">
      <w:pPr>
        <w:pStyle w:val="213"/>
        <w:spacing w:after="0" w:line="240" w:lineRule="auto"/>
        <w:ind w:firstLine="709"/>
        <w:jc w:val="both"/>
        <w:rPr>
          <w:sz w:val="24"/>
        </w:rPr>
      </w:pPr>
      <w:r>
        <w:rPr>
          <w:sz w:val="24"/>
        </w:rPr>
        <w:t>-</w:t>
      </w:r>
      <w:r>
        <w:rPr>
          <w:sz w:val="24"/>
        </w:rPr>
        <w:tab/>
        <w:t>при подготовке планов и программ комплексного социально-экономического развития муниципального района «Обливский район»;</w:t>
      </w:r>
    </w:p>
    <w:p w:rsidR="007C3C29" w:rsidRDefault="008036A0">
      <w:pPr>
        <w:pStyle w:val="213"/>
        <w:spacing w:after="0" w:line="240" w:lineRule="auto"/>
        <w:ind w:firstLine="709"/>
        <w:jc w:val="both"/>
        <w:rPr>
          <w:sz w:val="24"/>
        </w:rPr>
      </w:pPr>
      <w:r>
        <w:rPr>
          <w:sz w:val="24"/>
        </w:rPr>
        <w:t>-</w:t>
      </w:r>
      <w:r>
        <w:rPr>
          <w:sz w:val="24"/>
        </w:rPr>
        <w:tab/>
        <w:t>для принятия решений ОМСУ МО «Обливский район», должностными лицами, осуществляющими контроль за градостроительной деятельностью на территории муниципального района;</w:t>
      </w:r>
    </w:p>
    <w:p w:rsidR="007C3C29" w:rsidRDefault="008036A0">
      <w:pPr>
        <w:pStyle w:val="213"/>
        <w:spacing w:after="0" w:line="240" w:lineRule="auto"/>
        <w:ind w:firstLine="709"/>
        <w:jc w:val="both"/>
        <w:rPr>
          <w:sz w:val="24"/>
        </w:rPr>
      </w:pPr>
      <w:r>
        <w:rPr>
          <w:sz w:val="24"/>
        </w:rPr>
        <w:t>-</w:t>
      </w:r>
      <w:r>
        <w:rPr>
          <w:sz w:val="24"/>
        </w:rPr>
        <w:tab/>
        <w:t>физическими и юридическими лицами, а также судебными органами как основание для разрешения споров по вопросам градостроительного проектирования;</w:t>
      </w:r>
    </w:p>
    <w:p w:rsidR="007C3C29" w:rsidRDefault="008036A0">
      <w:pPr>
        <w:pStyle w:val="213"/>
        <w:spacing w:after="0" w:line="240" w:lineRule="auto"/>
        <w:ind w:firstLine="709"/>
        <w:jc w:val="both"/>
        <w:rPr>
          <w:sz w:val="24"/>
        </w:rPr>
      </w:pPr>
      <w:r>
        <w:rPr>
          <w:sz w:val="24"/>
        </w:rPr>
        <w:t>-</w:t>
      </w:r>
      <w:r>
        <w:rPr>
          <w:sz w:val="24"/>
        </w:rPr>
        <w:tab/>
        <w:t>при проведении общественных обсуждений, публичных слушаний по проектам СТП МО «Обливский район», генеральных планов сельских поселений МО «Обливский район»;</w:t>
      </w:r>
    </w:p>
    <w:p w:rsidR="007C3C29" w:rsidRDefault="008036A0">
      <w:pPr>
        <w:pStyle w:val="213"/>
        <w:spacing w:after="0" w:line="240" w:lineRule="auto"/>
        <w:ind w:firstLine="709"/>
        <w:jc w:val="both"/>
        <w:rPr>
          <w:sz w:val="24"/>
        </w:rPr>
      </w:pPr>
      <w:r>
        <w:rPr>
          <w:sz w:val="24"/>
        </w:rPr>
        <w:t>-</w:t>
      </w:r>
      <w:r>
        <w:rPr>
          <w:sz w:val="24"/>
        </w:rPr>
        <w:tab/>
        <w:t>при проведении общественных обсуждений, 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rsidR="007C3C29" w:rsidRDefault="008036A0">
      <w:pPr>
        <w:pStyle w:val="213"/>
        <w:spacing w:after="0" w:line="240" w:lineRule="auto"/>
        <w:ind w:firstLine="709"/>
        <w:jc w:val="both"/>
        <w:rPr>
          <w:sz w:val="24"/>
        </w:rPr>
      </w:pPr>
      <w:r>
        <w:rPr>
          <w:sz w:val="24"/>
        </w:rPr>
        <w:t>-</w:t>
      </w:r>
      <w:r>
        <w:rPr>
          <w:sz w:val="24"/>
        </w:rPr>
        <w:tab/>
        <w:t xml:space="preserve">в иных случаях, когда требуется учет и соблюдение расчетных показателей </w:t>
      </w:r>
      <w:r>
        <w:rPr>
          <w:sz w:val="24"/>
        </w:rPr>
        <w:lastRenderedPageBreak/>
        <w:t>минимально допустимого уровня обеспеченности объектами местного значения населения МО «Обливский район» и расчетных показателей максимально допустимого уровня территориальной доступности таких объектов для населения.</w:t>
      </w:r>
    </w:p>
    <w:p w:rsidR="007C3C29" w:rsidRDefault="008036A0">
      <w:pPr>
        <w:pStyle w:val="213"/>
        <w:spacing w:after="0" w:line="240" w:lineRule="auto"/>
        <w:ind w:firstLine="709"/>
        <w:jc w:val="both"/>
        <w:rPr>
          <w:sz w:val="24"/>
        </w:rPr>
      </w:pPr>
      <w:r>
        <w:rPr>
          <w:sz w:val="24"/>
        </w:rPr>
        <w:t>3.2.4.</w:t>
      </w:r>
      <w:r>
        <w:rPr>
          <w:sz w:val="24"/>
        </w:rPr>
        <w:tab/>
        <w:t>В случае утверждения в составе региональных нормативов градостроительного проектирования Ростовской области минимальных (максимальных) расчетных показателей уровня обеспеченности (территориальной доступности) объектов местного значения со значениями выше (ниже), чем у соответствующих минимальных (максимальных) расчетных показателей, с установленных в МНГП МО «Обливский район», применяются расчетные показатели РНГП Ростовской области.</w:t>
      </w:r>
    </w:p>
    <w:p w:rsidR="007C3C29" w:rsidRDefault="008036A0">
      <w:pPr>
        <w:pStyle w:val="213"/>
        <w:spacing w:after="0" w:line="240" w:lineRule="auto"/>
        <w:ind w:firstLine="709"/>
        <w:jc w:val="both"/>
        <w:rPr>
          <w:sz w:val="24"/>
        </w:rPr>
      </w:pPr>
      <w:r>
        <w:rPr>
          <w:sz w:val="24"/>
        </w:rPr>
        <w:t>3.2.5.</w:t>
      </w:r>
      <w:r>
        <w:rPr>
          <w:sz w:val="24"/>
        </w:rPr>
        <w:tab/>
        <w:t>МНГП рекомендуются к учету при разработке архитектурно-градостроительных концепций, мастер-планов развития территории населенных пунктов МО «Обливский район» и иных подобных градостроительных работ, финансируемых из бюджетных или внебюджетных средств.</w:t>
      </w:r>
      <w:bookmarkStart w:id="82" w:name="sub_12043400"/>
      <w:r>
        <w:rPr>
          <w:sz w:val="24"/>
        </w:rPr>
        <w:br w:type="page"/>
      </w:r>
    </w:p>
    <w:p w:rsidR="007C3C29" w:rsidRDefault="008036A0">
      <w:pPr>
        <w:widowControl w:val="0"/>
        <w:spacing w:after="0" w:line="240" w:lineRule="auto"/>
        <w:jc w:val="center"/>
        <w:outlineLvl w:val="0"/>
        <w:rPr>
          <w:rFonts w:ascii="Times New Roman" w:hAnsi="Times New Roman"/>
          <w:b/>
          <w:sz w:val="24"/>
        </w:rPr>
      </w:pPr>
      <w:bookmarkStart w:id="83" w:name="__RefHeading___47"/>
      <w:bookmarkEnd w:id="83"/>
      <w:r>
        <w:rPr>
          <w:rFonts w:ascii="Times New Roman" w:hAnsi="Times New Roman"/>
          <w:b/>
          <w:sz w:val="24"/>
        </w:rPr>
        <w:lastRenderedPageBreak/>
        <w:t>Приложение 1 – Обозначения и сокращения</w:t>
      </w:r>
    </w:p>
    <w:p w:rsidR="007C3C29" w:rsidRDefault="007C3C29">
      <w:pPr>
        <w:widowControl w:val="0"/>
        <w:spacing w:after="0" w:line="240" w:lineRule="auto"/>
        <w:ind w:firstLine="709"/>
        <w:jc w:val="both"/>
        <w:rPr>
          <w:rFonts w:ascii="Times New Roman" w:hAnsi="Times New Roman"/>
          <w:sz w:val="24"/>
        </w:rPr>
      </w:pP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ГрК РФ – Градостроительный кодекс Российской Федерации.</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ГОСТ – государственный стандарт.</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ДТП – документы территориального планирования.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ДППТ – документация по планировке территории.</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ЗОУИТ – зоны с особыми условиями использования территории.</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ИЖС – индивидуальное жилищное строительство.</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КРТ – комплексное развитие территорий.</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ЛЭП – линия электропередачи.</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м – метр.</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м2 – квадратный метр. м3 – кубический метр. мин. – минута.</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МГН – маломобильные группы населения.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МНГП – местные нормативы градостроительного проектирования.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МФЦ – многофункциональные центры предоставления государственных и муниципальных услуг.</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НГП – нормативы градостроительного проектирования.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НПА – нормативный правовой акт.</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ОМЗ – объекты местного значения.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ОМСУ – органы местного самоуправления.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 xml:space="preserve"> ООПТ – особо охраняемая природная территория.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РНГП – региональные нормативы градостроительного проектирования.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РСЧС – единая система государства, занимающаяся предупреждением и ликвидацией ситуаций чрезвычайного уровня.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РФ – Российская Федерация.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СанПиН – санитарные правила и нормы.</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СЗЗ – санитарно-защитная зона.</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СН – строительные нормы.</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СНиП – строительные нормативы и правила.</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СП – свод правил.</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СПО – среднее профессиональное образование.</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СТО – станция технического обслуживания. тыс. – тысяча.</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ТКО – твердые коммунальные отходы.</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УДС – улично-дорожная сеть.</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ЧС – чрезвычайная ситуация</w:t>
      </w:r>
    </w:p>
    <w:p w:rsidR="007C3C29" w:rsidRDefault="007C3C29">
      <w:pPr>
        <w:widowControl w:val="0"/>
        <w:spacing w:after="0" w:line="240" w:lineRule="auto"/>
        <w:ind w:firstLine="709"/>
        <w:jc w:val="both"/>
        <w:rPr>
          <w:rFonts w:ascii="Times New Roman" w:hAnsi="Times New Roman"/>
          <w:sz w:val="24"/>
        </w:rPr>
      </w:pPr>
    </w:p>
    <w:p w:rsidR="007C3C29" w:rsidRDefault="008036A0">
      <w:pPr>
        <w:rPr>
          <w:rFonts w:ascii="Times New Roman" w:hAnsi="Times New Roman"/>
          <w:sz w:val="24"/>
        </w:rPr>
      </w:pPr>
      <w:r>
        <w:rPr>
          <w:rFonts w:ascii="Times New Roman" w:hAnsi="Times New Roman"/>
          <w:sz w:val="24"/>
        </w:rPr>
        <w:br w:type="page"/>
      </w:r>
    </w:p>
    <w:p w:rsidR="007C3C29" w:rsidRDefault="008036A0">
      <w:pPr>
        <w:widowControl w:val="0"/>
        <w:spacing w:after="0" w:line="240" w:lineRule="auto"/>
        <w:jc w:val="center"/>
        <w:outlineLvl w:val="0"/>
        <w:rPr>
          <w:rFonts w:ascii="Times New Roman" w:hAnsi="Times New Roman"/>
          <w:b/>
          <w:sz w:val="24"/>
        </w:rPr>
      </w:pPr>
      <w:bookmarkStart w:id="84" w:name="__RefHeading___48"/>
      <w:bookmarkEnd w:id="84"/>
      <w:r>
        <w:rPr>
          <w:rFonts w:ascii="Times New Roman" w:hAnsi="Times New Roman"/>
          <w:b/>
          <w:sz w:val="24"/>
        </w:rPr>
        <w:lastRenderedPageBreak/>
        <w:t>Приложение 2 – Нормативная правовая база МНГП</w:t>
      </w:r>
    </w:p>
    <w:p w:rsidR="007C3C29" w:rsidRDefault="007C3C29">
      <w:pPr>
        <w:widowControl w:val="0"/>
        <w:spacing w:after="0" w:line="216" w:lineRule="auto"/>
        <w:ind w:firstLine="709"/>
        <w:jc w:val="both"/>
        <w:rPr>
          <w:rFonts w:ascii="Times New Roman" w:hAnsi="Times New Roman"/>
          <w:sz w:val="24"/>
        </w:rPr>
      </w:pPr>
    </w:p>
    <w:p w:rsidR="007C3C29" w:rsidRDefault="008036A0">
      <w:pPr>
        <w:widowControl w:val="0"/>
        <w:spacing w:after="0" w:line="216" w:lineRule="auto"/>
        <w:ind w:firstLine="709"/>
        <w:jc w:val="both"/>
        <w:rPr>
          <w:rFonts w:ascii="Times New Roman" w:hAnsi="Times New Roman"/>
          <w:sz w:val="24"/>
        </w:rPr>
      </w:pPr>
      <w:bookmarkStart w:id="85" w:name="_Hlk178172418"/>
      <w:r>
        <w:rPr>
          <w:rFonts w:ascii="Times New Roman" w:hAnsi="Times New Roman"/>
          <w:sz w:val="24"/>
        </w:rPr>
        <w:t></w:t>
      </w:r>
      <w:r>
        <w:rPr>
          <w:rFonts w:ascii="Times New Roman" w:hAnsi="Times New Roman"/>
          <w:sz w:val="24"/>
        </w:rPr>
        <w:tab/>
      </w:r>
      <w:bookmarkEnd w:id="85"/>
      <w:r>
        <w:rPr>
          <w:rFonts w:ascii="Times New Roman" w:hAnsi="Times New Roman"/>
          <w:sz w:val="24"/>
        </w:rPr>
        <w:t>Градостроительный кодекс Российской Федерации от 29 декабря 2004 года № 190-ФЗ;</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21 декабря 1994 года № 68-ФЗ «О защите населения и территорий от чрезвычайных ситуаций природного и техногенного характера»;</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w:t>
      </w:r>
      <w:r>
        <w:rPr>
          <w:rFonts w:ascii="Times New Roman" w:hAnsi="Times New Roman"/>
          <w:sz w:val="24"/>
        </w:rPr>
        <w:tab/>
        <w:t>закон от 21 декабря 1994 года № 69-ФЗ «О пожарной безопасности»;</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29 декабря 1994 года № 78-ФЗ «О библиотечном деле»;</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12 января 1996 года № 8-ФЗ «О погребении и похоронном деле»;</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24 июня 1998 года № 89-ФЗ «Об отходах производства и потребления»;</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12 февраля 1998 года № 28-ФЗ «О гражданской обороне»;</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w:t>
      </w:r>
      <w:r>
        <w:rPr>
          <w:rFonts w:ascii="Times New Roman" w:hAnsi="Times New Roman"/>
          <w:sz w:val="24"/>
        </w:rPr>
        <w:tab/>
        <w:t>закон от 30 марта 1999 года № 52-Ф3 «О санитарно- эпидемиологическом благополучии населения»;</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31 марта 1999 года № 69-ФЗ «О газоснабжении в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25 июня 2002 года № 73-ФЗ «Об объектах культурного наследия (памятниках истории и культуры) народов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27 декабря 2002 года № 184-ФЗ «О техническом регулировании»;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26 марта 2003 года № 35-ФЗ «Об электроэнергетике»;</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07 июля 2003 года № 126-ФЗ «О связи»;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06 октября 2003 года № 131-ФЗ «Об общих принципах организации местного самоуправления в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22 октября 2004 г. № 125-ФЗ «Об архивном деле в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30 декабря 2006 года № 271 «О розничных рынках и о внесении изменений в Трудовой кодекс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04 декабря 2007 № 329 «О физической культуре и спорте»;</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30 декабря 2009 года № 384-ФЗ «Технический регламент о безопасности зданий и сооружений»;</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27 июля 2010 года № 190-ФЗ «О теплоснабжении»;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07 декабря 2011 года № 416-ФЗ «О водоснабжении и водоотведении»;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29 декабря 2012 года № 273-ФЗ «Об образовании в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Федеральный закон от 28 декабря 2013 года № 422-ФЗ «Об основах социального обслуживания граждан в Российской Федерации»;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Перечень поручений Президента Российской Федерации от 17 июля 2019 года № Пр-1382 по результатам проверки исполнения законодательства и решений Президента по вопросам жилищного строительства;</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Постановление Правительства РФ от 30 декабря 2003 года № 794 «О единой государственной системе предупреждения и ликвидации чрезвычайных ситуаций»;</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Постановление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 услуг»;</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 xml:space="preserve">Постановление Правительства Российской Федерации от 19 февраля 2015 </w:t>
      </w:r>
      <w:r>
        <w:rPr>
          <w:rFonts w:ascii="Times New Roman" w:hAnsi="Times New Roman"/>
          <w:sz w:val="24"/>
        </w:rPr>
        <w:lastRenderedPageBreak/>
        <w:t>года№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Постановление Правительства РФ от 16 декабря 2020 года № 2122 «О расчетных показателях, подлежащих установлению в региональных нормативах градостроительного проектирования»;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Приказ Министерства труда и социальной защиты Российской Федерации от 24 ноября 2014 года № 934н «Об утверждении методических рекомендаций по расчету потребностей субъектов Российской Федерации в развитии сети организаций социального обслуживания»;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Письмо Министерства образования и науки Российской Федерации от 04 мая 2016 года № АК-950/02 «О методических рекомендациях»;</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Распоряжение Министерства культуры Российской Федерации от 23 октября 2023 года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обеспеченность населения услугами организации культуры»;</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Приказ Минобрнауки России от 13 июля 2017 года № 656 «Об утверждении примерных положений об организациях отдыха детей и их оздоровления» (вместе с «Примерным положением об организациях отдыха детей и их оздоровления сезонного действия или круглогодичного действия», «Примерным положением о лагерях, организованных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«Примерным положением о детских лагерях труда и отдыха», «Примерным положением о детских лагерях палаточного типа», «Примерным положением о детских специализированных (профильных) лагерях, детских лагерях различной тематической направленности») (Зарегистрировано в Минюсте России 01.08.2017 № 47607);</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Приказ Министерства спорта Российской Федерации от 21 марта 2018 года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Приказ Министерства экономического развития Российской Федерации от 15 февраля 2021 года № 71 «Об утверждении Методических рекомендаций по подготовке нормативов градостроительного проектирования»;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Распоряжение Министерства транспорта Российской Федерации от 22 ноября 2022 г. № АК-292-Р «Об утверждении методических рекомендаций для субъектов Российской Федерации по определению необходимого количества парковок (парковочных мест) на территории муниципальных образований с учетом взаимосвязи с параметрами работы пассажирского транспорта общего пользования».</w:t>
      </w:r>
    </w:p>
    <w:p w:rsidR="007C3C29" w:rsidRDefault="008036A0">
      <w:pPr>
        <w:widowControl w:val="0"/>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82"/>
      <w:r>
        <w:rPr>
          <w:rFonts w:ascii="Times New Roman" w:hAnsi="Times New Roman"/>
          <w:sz w:val="24"/>
        </w:rPr>
        <w:t>;</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Распоряжение Министерства транспорта РФ от 28 июня 2022 г. N АК-167-р «Об утверждении Методических рекомендаций по организации процесса транспортного планирования в сельской местности»;</w:t>
      </w:r>
    </w:p>
    <w:p w:rsidR="007C3C29" w:rsidRDefault="008036A0">
      <w:pPr>
        <w:widowControl w:val="0"/>
        <w:spacing w:after="0" w:line="216"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ГОСТ 33150-2014 «Дороги автомобильные общего пользования. Проектирование пешеходных и велосипедных дорожек. Общие требования».</w:t>
      </w:r>
    </w:p>
    <w:sectPr w:rsidR="007C3C29" w:rsidSect="00832B3E">
      <w:headerReference w:type="default" r:id="rId21"/>
      <w:footerReference w:type="default" r:id="rId22"/>
      <w:headerReference w:type="first" r:id="rId23"/>
      <w:footerReference w:type="first" r:id="rId24"/>
      <w:pgSz w:w="11906" w:h="16838"/>
      <w:pgMar w:top="1276" w:right="851" w:bottom="1418" w:left="1701" w:header="567" w:footer="5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35F" w:rsidRDefault="00B8635F">
      <w:pPr>
        <w:spacing w:after="0" w:line="240" w:lineRule="auto"/>
      </w:pPr>
      <w:r>
        <w:separator/>
      </w:r>
    </w:p>
  </w:endnote>
  <w:endnote w:type="continuationSeparator" w:id="0">
    <w:p w:rsidR="00B8635F" w:rsidRDefault="00B86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800002FF" w:usb1="0000084A" w:usb2="00000000" w:usb3="00000000" w:csb0="00000015" w:csb1="00000000"/>
  </w:font>
  <w:font w:name="Impact">
    <w:panose1 w:val="020B0806030902050204"/>
    <w:charset w:val="CC"/>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Times New Roman" w:hAnsi="Times New Roman"/>
        <w:color w:val="808080" w:themeColor="background1" w:themeShade="80"/>
      </w:rPr>
    </w:pPr>
    <w:r>
      <w:rPr>
        <w:rFonts w:ascii="Times New Roman" w:hAnsi="Times New Roman"/>
        <w:color w:val="808080" w:themeColor="background1" w:themeShade="80"/>
      </w:rPr>
      <w:t>Местные нормативы градостроительного проектирования</w:t>
    </w:r>
  </w:p>
  <w:p w:rsidR="002552B7" w:rsidRDefault="002552B7">
    <w:pPr>
      <w:pStyle w:val="afff2"/>
      <w:jc w:val="center"/>
      <w:rPr>
        <w:rFonts w:ascii="Times New Roman" w:hAnsi="Times New Roman"/>
        <w:color w:val="808080" w:themeColor="background1" w:themeShade="80"/>
      </w:rPr>
    </w:pPr>
    <w:r>
      <w:rPr>
        <w:rFonts w:ascii="Times New Roman" w:hAnsi="Times New Roman"/>
        <w:color w:val="808080" w:themeColor="background1" w:themeShade="80"/>
      </w:rPr>
      <w:t>Муниципального образования Обливского района</w:t>
    </w:r>
  </w:p>
  <w:p w:rsidR="002552B7" w:rsidRDefault="002552B7">
    <w:pPr>
      <w:pStyle w:val="afff2"/>
      <w:jc w:val="right"/>
      <w:rPr>
        <w:rFonts w:ascii="Times New Roman" w:hAnsi="Times New Roman"/>
        <w:color w:val="808080" w:themeColor="background1" w:themeShade="80"/>
        <w:sz w:val="20"/>
      </w:rPr>
    </w:pPr>
    <w:r>
      <w:rPr>
        <w:rFonts w:ascii="Times New Roman" w:hAnsi="Times New Roman"/>
        <w:color w:val="808080" w:themeColor="background1" w:themeShade="80"/>
        <w:sz w:val="20"/>
      </w:rPr>
      <w:t xml:space="preserve">Страница </w:t>
    </w:r>
    <w:r>
      <w:rPr>
        <w:rFonts w:ascii="Times New Roman" w:hAnsi="Times New Roman"/>
        <w:color w:val="808080" w:themeColor="background1" w:themeShade="80"/>
        <w:sz w:val="20"/>
      </w:rPr>
      <w:fldChar w:fldCharType="begin"/>
    </w:r>
    <w:r>
      <w:rPr>
        <w:rFonts w:ascii="Times New Roman" w:hAnsi="Times New Roman"/>
        <w:color w:val="808080" w:themeColor="background1" w:themeShade="80"/>
        <w:sz w:val="20"/>
      </w:rPr>
      <w:instrText xml:space="preserve">PAGE </w:instrText>
    </w:r>
    <w:r>
      <w:rPr>
        <w:rFonts w:ascii="Times New Roman" w:hAnsi="Times New Roman"/>
        <w:color w:val="808080" w:themeColor="background1" w:themeShade="80"/>
        <w:sz w:val="20"/>
      </w:rPr>
      <w:fldChar w:fldCharType="separate"/>
    </w:r>
    <w:r w:rsidR="004F6852">
      <w:rPr>
        <w:rFonts w:ascii="Times New Roman" w:hAnsi="Times New Roman"/>
        <w:noProof/>
        <w:color w:val="808080" w:themeColor="background1" w:themeShade="80"/>
        <w:sz w:val="20"/>
      </w:rPr>
      <w:t>1</w:t>
    </w:r>
    <w:r>
      <w:rPr>
        <w:rFonts w:ascii="Times New Roman" w:hAnsi="Times New Roman"/>
        <w:color w:val="808080" w:themeColor="background1" w:themeShade="80"/>
        <w:sz w:val="20"/>
      </w:rPr>
      <w:fldChar w:fldCharType="end"/>
    </w:r>
  </w:p>
  <w:p w:rsidR="002552B7" w:rsidRDefault="002552B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Местные нормативы градостроительного проектирования</w:t>
    </w:r>
  </w:p>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Муниципального образования Неклиновского района</w:t>
    </w:r>
  </w:p>
  <w:p w:rsidR="002552B7" w:rsidRDefault="002552B7">
    <w:pPr>
      <w:pStyle w:val="a5"/>
      <w:jc w:val="center"/>
      <w:rPr>
        <w:rFonts w:ascii="Cambria" w:hAnsi="Cambria"/>
        <w:color w:val="808080" w:themeColor="background1" w:themeShade="8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Times New Roman" w:hAnsi="Times New Roman"/>
        <w:color w:val="808080" w:themeColor="background1" w:themeShade="80"/>
      </w:rPr>
    </w:pPr>
    <w:r>
      <w:rPr>
        <w:rFonts w:ascii="Times New Roman" w:hAnsi="Times New Roman"/>
        <w:color w:val="808080" w:themeColor="background1" w:themeShade="80"/>
      </w:rPr>
      <w:t>Местные нормативы градостроительного проектирования</w:t>
    </w:r>
  </w:p>
  <w:p w:rsidR="002552B7" w:rsidRDefault="002552B7">
    <w:pPr>
      <w:pStyle w:val="afff2"/>
      <w:jc w:val="center"/>
      <w:rPr>
        <w:rFonts w:ascii="Times New Roman" w:hAnsi="Times New Roman"/>
        <w:color w:val="808080" w:themeColor="background1" w:themeShade="80"/>
      </w:rPr>
    </w:pPr>
    <w:r>
      <w:rPr>
        <w:rFonts w:ascii="Times New Roman" w:hAnsi="Times New Roman"/>
        <w:color w:val="808080" w:themeColor="background1" w:themeShade="80"/>
      </w:rPr>
      <w:t>Муниципального образования Обливского района</w:t>
    </w:r>
  </w:p>
  <w:p w:rsidR="002552B7" w:rsidRDefault="002552B7">
    <w:pPr>
      <w:pStyle w:val="afff2"/>
      <w:jc w:val="right"/>
      <w:rPr>
        <w:rFonts w:ascii="Times New Roman" w:hAnsi="Times New Roman"/>
        <w:color w:val="808080" w:themeColor="background1" w:themeShade="80"/>
        <w:sz w:val="20"/>
      </w:rPr>
    </w:pPr>
    <w:r>
      <w:rPr>
        <w:rFonts w:ascii="Times New Roman" w:hAnsi="Times New Roman"/>
        <w:color w:val="808080" w:themeColor="background1" w:themeShade="80"/>
        <w:sz w:val="20"/>
      </w:rPr>
      <w:t xml:space="preserve">Страница </w:t>
    </w:r>
    <w:r>
      <w:rPr>
        <w:rFonts w:ascii="Times New Roman" w:hAnsi="Times New Roman"/>
        <w:color w:val="808080" w:themeColor="background1" w:themeShade="80"/>
        <w:sz w:val="20"/>
      </w:rPr>
      <w:fldChar w:fldCharType="begin"/>
    </w:r>
    <w:r>
      <w:rPr>
        <w:rFonts w:ascii="Times New Roman" w:hAnsi="Times New Roman"/>
        <w:color w:val="808080" w:themeColor="background1" w:themeShade="80"/>
        <w:sz w:val="20"/>
      </w:rPr>
      <w:instrText xml:space="preserve">PAGE </w:instrText>
    </w:r>
    <w:r>
      <w:rPr>
        <w:rFonts w:ascii="Times New Roman" w:hAnsi="Times New Roman"/>
        <w:color w:val="808080" w:themeColor="background1" w:themeShade="80"/>
        <w:sz w:val="20"/>
      </w:rPr>
      <w:fldChar w:fldCharType="separate"/>
    </w:r>
    <w:r w:rsidR="004F6852">
      <w:rPr>
        <w:rFonts w:ascii="Times New Roman" w:hAnsi="Times New Roman"/>
        <w:noProof/>
        <w:color w:val="808080" w:themeColor="background1" w:themeShade="80"/>
        <w:sz w:val="20"/>
      </w:rPr>
      <w:t>17</w:t>
    </w:r>
    <w:r>
      <w:rPr>
        <w:rFonts w:ascii="Times New Roman" w:hAnsi="Times New Roman"/>
        <w:color w:val="808080" w:themeColor="background1" w:themeShade="80"/>
        <w:sz w:val="20"/>
      </w:rPr>
      <w:fldChar w:fldCharType="end"/>
    </w:r>
  </w:p>
  <w:p w:rsidR="002552B7" w:rsidRDefault="002552B7">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Местные нормативы градостроительного проектирования</w:t>
    </w:r>
  </w:p>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Муниципального образования Неклиновского района</w:t>
    </w:r>
  </w:p>
  <w:p w:rsidR="002552B7" w:rsidRDefault="002552B7">
    <w:pPr>
      <w:pStyle w:val="a5"/>
      <w:jc w:val="center"/>
      <w:rPr>
        <w:rFonts w:ascii="Cambria" w:hAnsi="Cambria"/>
        <w:color w:val="808080" w:themeColor="background1" w:themeShade="8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Местные нормативы градостроительного проектирования</w:t>
    </w:r>
  </w:p>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Муниципального образования Обливского района</w:t>
    </w:r>
  </w:p>
  <w:p w:rsidR="002552B7" w:rsidRDefault="002552B7">
    <w:pPr>
      <w:pStyle w:val="a5"/>
      <w:jc w:val="right"/>
      <w:rPr>
        <w:rFonts w:ascii="Cambria" w:hAnsi="Cambria"/>
        <w:color w:val="808080" w:themeColor="background1" w:themeShade="80"/>
      </w:rPr>
    </w:pPr>
    <w:r>
      <w:rPr>
        <w:rFonts w:ascii="Cambria" w:hAnsi="Cambria"/>
        <w:color w:val="808080" w:themeColor="background1" w:themeShade="80"/>
      </w:rPr>
      <w:t xml:space="preserve">Страница </w:t>
    </w:r>
    <w:r>
      <w:rPr>
        <w:rFonts w:ascii="Cambria" w:hAnsi="Cambria"/>
        <w:color w:val="808080" w:themeColor="background1" w:themeShade="80"/>
      </w:rPr>
      <w:fldChar w:fldCharType="begin"/>
    </w:r>
    <w:r>
      <w:rPr>
        <w:rFonts w:ascii="Cambria" w:hAnsi="Cambria"/>
        <w:color w:val="808080" w:themeColor="background1" w:themeShade="80"/>
      </w:rPr>
      <w:instrText xml:space="preserve">PAGE </w:instrText>
    </w:r>
    <w:r>
      <w:rPr>
        <w:rFonts w:ascii="Cambria" w:hAnsi="Cambria"/>
        <w:color w:val="808080" w:themeColor="background1" w:themeShade="80"/>
      </w:rPr>
      <w:fldChar w:fldCharType="separate"/>
    </w:r>
    <w:r w:rsidR="004F6852">
      <w:rPr>
        <w:rFonts w:ascii="Cambria" w:hAnsi="Cambria"/>
        <w:noProof/>
        <w:color w:val="808080" w:themeColor="background1" w:themeShade="80"/>
      </w:rPr>
      <w:t>21</w:t>
    </w:r>
    <w:r>
      <w:rPr>
        <w:rFonts w:ascii="Cambria" w:hAnsi="Cambria"/>
        <w:color w:val="808080" w:themeColor="background1" w:themeShade="80"/>
      </w:rPr>
      <w:fldChar w:fldCharType="end"/>
    </w:r>
  </w:p>
  <w:p w:rsidR="002552B7" w:rsidRDefault="002552B7">
    <w:pPr>
      <w:pStyle w:val="a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Местные нормативы градостроительного проектирования</w:t>
    </w:r>
  </w:p>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Муниципального образования Неклиновского района</w:t>
    </w:r>
  </w:p>
  <w:p w:rsidR="002552B7" w:rsidRDefault="002552B7">
    <w:pPr>
      <w:pStyle w:val="a5"/>
      <w:jc w:val="center"/>
      <w:rPr>
        <w:rFonts w:ascii="Cambria" w:hAnsi="Cambria"/>
        <w:color w:val="808080" w:themeColor="background1" w:themeShade="8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Местные нормативы градостроительного проектирования</w:t>
    </w:r>
  </w:p>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Муниципального образования Обливского района</w:t>
    </w:r>
  </w:p>
  <w:p w:rsidR="002552B7" w:rsidRDefault="002552B7">
    <w:pPr>
      <w:pStyle w:val="a5"/>
      <w:jc w:val="right"/>
      <w:rPr>
        <w:rFonts w:ascii="Cambria" w:hAnsi="Cambria"/>
        <w:color w:val="808080" w:themeColor="background1" w:themeShade="80"/>
      </w:rPr>
    </w:pPr>
    <w:r>
      <w:rPr>
        <w:rFonts w:ascii="Cambria" w:hAnsi="Cambria"/>
        <w:color w:val="808080" w:themeColor="background1" w:themeShade="80"/>
      </w:rPr>
      <w:t xml:space="preserve">Страница </w:t>
    </w:r>
    <w:r>
      <w:rPr>
        <w:rFonts w:ascii="Cambria" w:hAnsi="Cambria"/>
        <w:color w:val="808080" w:themeColor="background1" w:themeShade="80"/>
      </w:rPr>
      <w:fldChar w:fldCharType="begin"/>
    </w:r>
    <w:r>
      <w:rPr>
        <w:rFonts w:ascii="Cambria" w:hAnsi="Cambria"/>
        <w:color w:val="808080" w:themeColor="background1" w:themeShade="80"/>
      </w:rPr>
      <w:instrText xml:space="preserve">PAGE </w:instrText>
    </w:r>
    <w:r>
      <w:rPr>
        <w:rFonts w:ascii="Cambria" w:hAnsi="Cambria"/>
        <w:color w:val="808080" w:themeColor="background1" w:themeShade="80"/>
      </w:rPr>
      <w:fldChar w:fldCharType="separate"/>
    </w:r>
    <w:r w:rsidR="004F6852">
      <w:rPr>
        <w:rFonts w:ascii="Cambria" w:hAnsi="Cambria"/>
        <w:noProof/>
        <w:color w:val="808080" w:themeColor="background1" w:themeShade="80"/>
      </w:rPr>
      <w:t>53</w:t>
    </w:r>
    <w:r>
      <w:rPr>
        <w:rFonts w:ascii="Cambria" w:hAnsi="Cambria"/>
        <w:color w:val="808080" w:themeColor="background1" w:themeShade="80"/>
      </w:rPr>
      <w:fldChar w:fldCharType="end"/>
    </w:r>
  </w:p>
  <w:p w:rsidR="002552B7" w:rsidRDefault="002552B7">
    <w:pPr>
      <w:pStyle w:val="a5"/>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Местные нормативы градостроительного проектирования</w:t>
    </w:r>
  </w:p>
  <w:p w:rsidR="002552B7" w:rsidRDefault="002552B7">
    <w:pPr>
      <w:pStyle w:val="a5"/>
      <w:jc w:val="center"/>
      <w:rPr>
        <w:rFonts w:ascii="Cambria" w:hAnsi="Cambria"/>
        <w:color w:val="808080" w:themeColor="background1" w:themeShade="80"/>
      </w:rPr>
    </w:pPr>
    <w:r>
      <w:rPr>
        <w:rFonts w:ascii="Cambria" w:hAnsi="Cambria"/>
        <w:color w:val="808080" w:themeColor="background1" w:themeShade="80"/>
      </w:rPr>
      <w:t>Муниципального образования Обливского района</w:t>
    </w:r>
  </w:p>
  <w:p w:rsidR="002552B7" w:rsidRDefault="002552B7">
    <w:pPr>
      <w:pStyle w:val="a5"/>
      <w:jc w:val="center"/>
      <w:rPr>
        <w:rFonts w:ascii="Cambria" w:hAnsi="Cambria"/>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35F" w:rsidRDefault="00B8635F">
      <w:pPr>
        <w:spacing w:after="0" w:line="240" w:lineRule="auto"/>
      </w:pPr>
      <w:r>
        <w:separator/>
      </w:r>
    </w:p>
  </w:footnote>
  <w:footnote w:type="continuationSeparator" w:id="0">
    <w:p w:rsidR="00B8635F" w:rsidRDefault="00B863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fff2"/>
      <w:jc w:val="right"/>
      <w:rPr>
        <w:rFonts w:ascii="Cambria" w:hAnsi="Cambria"/>
        <w:color w:val="808080" w:themeColor="background1" w:themeShade="80"/>
        <w:sz w:val="20"/>
      </w:rPr>
    </w:pPr>
    <w:r>
      <w:rPr>
        <w:rFonts w:ascii="Cambria" w:hAnsi="Cambria"/>
        <w:color w:val="808080" w:themeColor="background1" w:themeShade="80"/>
        <w:sz w:val="20"/>
      </w:rPr>
      <w:t xml:space="preserve">Страница </w:t>
    </w:r>
    <w:r>
      <w:rPr>
        <w:rFonts w:ascii="Cambria" w:hAnsi="Cambria"/>
        <w:color w:val="808080" w:themeColor="background1" w:themeShade="80"/>
        <w:sz w:val="20"/>
      </w:rPr>
      <w:fldChar w:fldCharType="begin"/>
    </w:r>
    <w:r>
      <w:rPr>
        <w:rFonts w:ascii="Cambria" w:hAnsi="Cambria"/>
        <w:color w:val="808080" w:themeColor="background1" w:themeShade="80"/>
        <w:sz w:val="20"/>
      </w:rPr>
      <w:instrText xml:space="preserve">PAGE </w:instrText>
    </w:r>
    <w:r>
      <w:rPr>
        <w:rFonts w:ascii="Cambria" w:hAnsi="Cambria"/>
        <w:color w:val="808080" w:themeColor="background1" w:themeShade="80"/>
        <w:sz w:val="20"/>
      </w:rPr>
      <w:fldChar w:fldCharType="end"/>
    </w:r>
  </w:p>
  <w:p w:rsidR="002552B7" w:rsidRDefault="002552B7">
    <w:pPr>
      <w:pStyle w:val="afff2"/>
    </w:pPr>
  </w:p>
  <w:p w:rsidR="002552B7" w:rsidRDefault="002552B7">
    <w:pPr>
      <w:pStyle w:val="af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fff2"/>
      <w:jc w:val="right"/>
      <w:rPr>
        <w:rFonts w:ascii="Cambria" w:hAnsi="Cambria"/>
        <w:color w:val="808080" w:themeColor="background1" w:themeShade="80"/>
        <w:sz w:val="20"/>
      </w:rPr>
    </w:pPr>
    <w:r>
      <w:rPr>
        <w:rFonts w:ascii="Cambria" w:hAnsi="Cambria"/>
        <w:color w:val="808080" w:themeColor="background1" w:themeShade="80"/>
        <w:sz w:val="20"/>
      </w:rPr>
      <w:t xml:space="preserve">Страница </w:t>
    </w:r>
    <w:r>
      <w:rPr>
        <w:rFonts w:ascii="Cambria" w:hAnsi="Cambria"/>
        <w:color w:val="808080" w:themeColor="background1" w:themeShade="80"/>
        <w:sz w:val="20"/>
      </w:rPr>
      <w:fldChar w:fldCharType="begin"/>
    </w:r>
    <w:r>
      <w:rPr>
        <w:rFonts w:ascii="Cambria" w:hAnsi="Cambria"/>
        <w:color w:val="808080" w:themeColor="background1" w:themeShade="80"/>
        <w:sz w:val="20"/>
      </w:rPr>
      <w:instrText xml:space="preserve">PAGE </w:instrText>
    </w:r>
    <w:r>
      <w:rPr>
        <w:rFonts w:ascii="Cambria" w:hAnsi="Cambria"/>
        <w:color w:val="808080" w:themeColor="background1" w:themeShade="80"/>
        <w:sz w:val="20"/>
      </w:rPr>
      <w:fldChar w:fldCharType="end"/>
    </w:r>
  </w:p>
  <w:p w:rsidR="002552B7" w:rsidRDefault="002552B7">
    <w:pPr>
      <w:pStyle w:val="afff2"/>
    </w:pPr>
  </w:p>
  <w:p w:rsidR="002552B7" w:rsidRDefault="002552B7">
    <w:pPr>
      <w:pStyle w:val="aff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ff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fff2"/>
      <w:jc w:val="right"/>
      <w:rPr>
        <w:rFonts w:ascii="Cambria" w:hAnsi="Cambria"/>
        <w:color w:val="808080" w:themeColor="background1" w:themeShade="80"/>
        <w:sz w:val="20"/>
      </w:rPr>
    </w:pPr>
    <w:r>
      <w:rPr>
        <w:rFonts w:ascii="Cambria" w:hAnsi="Cambria"/>
        <w:color w:val="808080" w:themeColor="background1" w:themeShade="80"/>
        <w:sz w:val="20"/>
      </w:rPr>
      <w:t xml:space="preserve">Страница </w:t>
    </w:r>
    <w:r>
      <w:rPr>
        <w:rFonts w:ascii="Cambria" w:hAnsi="Cambria"/>
        <w:color w:val="808080" w:themeColor="background1" w:themeShade="80"/>
        <w:sz w:val="20"/>
      </w:rPr>
      <w:fldChar w:fldCharType="begin"/>
    </w:r>
    <w:r>
      <w:rPr>
        <w:rFonts w:ascii="Cambria" w:hAnsi="Cambria"/>
        <w:color w:val="808080" w:themeColor="background1" w:themeShade="80"/>
        <w:sz w:val="20"/>
      </w:rPr>
      <w:instrText xml:space="preserve">PAGE </w:instrText>
    </w:r>
    <w:r>
      <w:rPr>
        <w:rFonts w:ascii="Cambria" w:hAnsi="Cambria"/>
        <w:color w:val="808080" w:themeColor="background1" w:themeShade="80"/>
        <w:sz w:val="20"/>
      </w:rPr>
      <w:fldChar w:fldCharType="end"/>
    </w:r>
  </w:p>
  <w:p w:rsidR="002552B7" w:rsidRDefault="002552B7">
    <w:pPr>
      <w:pStyle w:val="afff2"/>
    </w:pPr>
  </w:p>
  <w:p w:rsidR="002552B7" w:rsidRDefault="002552B7">
    <w:pPr>
      <w:pStyle w:val="aff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fff2"/>
    </w:pPr>
  </w:p>
  <w:p w:rsidR="002552B7" w:rsidRDefault="002552B7">
    <w:pPr>
      <w:pStyle w:val="aff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2B7" w:rsidRDefault="002552B7">
    <w:pPr>
      <w:pStyle w:val="afff2"/>
      <w:jc w:val="right"/>
      <w:rPr>
        <w:rFonts w:ascii="Cambria" w:hAnsi="Cambria"/>
        <w:color w:val="808080" w:themeColor="background1" w:themeShade="80"/>
        <w:sz w:val="20"/>
      </w:rPr>
    </w:pPr>
    <w:r>
      <w:rPr>
        <w:rFonts w:ascii="Cambria" w:hAnsi="Cambria"/>
        <w:color w:val="808080" w:themeColor="background1" w:themeShade="80"/>
        <w:sz w:val="20"/>
      </w:rPr>
      <w:t xml:space="preserve">Страница </w:t>
    </w:r>
    <w:r>
      <w:rPr>
        <w:rFonts w:ascii="Cambria" w:hAnsi="Cambria"/>
        <w:color w:val="808080" w:themeColor="background1" w:themeShade="80"/>
        <w:sz w:val="20"/>
      </w:rPr>
      <w:fldChar w:fldCharType="begin"/>
    </w:r>
    <w:r>
      <w:rPr>
        <w:rFonts w:ascii="Cambria" w:hAnsi="Cambria"/>
        <w:color w:val="808080" w:themeColor="background1" w:themeShade="80"/>
        <w:sz w:val="20"/>
      </w:rPr>
      <w:instrText xml:space="preserve">PAGE </w:instrText>
    </w:r>
    <w:r>
      <w:rPr>
        <w:rFonts w:ascii="Cambria" w:hAnsi="Cambria"/>
        <w:color w:val="808080" w:themeColor="background1" w:themeShade="80"/>
        <w:sz w:val="20"/>
      </w:rPr>
      <w:fldChar w:fldCharType="separate"/>
    </w:r>
    <w:r w:rsidR="004F6852">
      <w:rPr>
        <w:rFonts w:ascii="Cambria" w:hAnsi="Cambria"/>
        <w:noProof/>
        <w:color w:val="808080" w:themeColor="background1" w:themeShade="80"/>
        <w:sz w:val="20"/>
      </w:rPr>
      <w:t>36</w:t>
    </w:r>
    <w:r>
      <w:rPr>
        <w:rFonts w:ascii="Cambria" w:hAnsi="Cambria"/>
        <w:color w:val="808080" w:themeColor="background1" w:themeShade="80"/>
        <w:sz w:val="20"/>
      </w:rPr>
      <w:fldChar w:fldCharType="end"/>
    </w:r>
  </w:p>
  <w:p w:rsidR="002552B7" w:rsidRDefault="002552B7">
    <w:pPr>
      <w:pStyle w:val="afff2"/>
    </w:pPr>
  </w:p>
  <w:p w:rsidR="002552B7" w:rsidRDefault="002552B7">
    <w:pPr>
      <w:pStyle w:val="af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4F0B"/>
    <w:multiLevelType w:val="multilevel"/>
    <w:tmpl w:val="4372B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11C40"/>
    <w:multiLevelType w:val="multilevel"/>
    <w:tmpl w:val="035AFB16"/>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2" w15:restartNumberingAfterBreak="0">
    <w:nsid w:val="06D66887"/>
    <w:multiLevelType w:val="multilevel"/>
    <w:tmpl w:val="BC164B9C"/>
    <w:lvl w:ilvl="0">
      <w:start w:val="1"/>
      <w:numFmt w:val="decimal"/>
      <w:lvlText w:val="%1."/>
      <w:lvlJc w:val="left"/>
      <w:pPr>
        <w:ind w:left="1417" w:hanging="708"/>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084F724D"/>
    <w:multiLevelType w:val="multilevel"/>
    <w:tmpl w:val="A1B2914E"/>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4" w15:restartNumberingAfterBreak="0">
    <w:nsid w:val="0CE607C7"/>
    <w:multiLevelType w:val="multilevel"/>
    <w:tmpl w:val="23027696"/>
    <w:lvl w:ilvl="0">
      <w:start w:val="1"/>
      <w:numFmt w:val="decimal"/>
      <w:pStyle w:val="a"/>
      <w:lvlText w:val="%1"/>
      <w:lvlJc w:val="left"/>
      <w:pPr>
        <w:tabs>
          <w:tab w:val="left" w:pos="340"/>
        </w:tabs>
        <w:ind w:left="0" w:firstLine="5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114C46BE"/>
    <w:multiLevelType w:val="multilevel"/>
    <w:tmpl w:val="739A7CD6"/>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6" w15:restartNumberingAfterBreak="0">
    <w:nsid w:val="12F90D2F"/>
    <w:multiLevelType w:val="multilevel"/>
    <w:tmpl w:val="F6E08B9C"/>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7" w15:restartNumberingAfterBreak="0">
    <w:nsid w:val="147760A6"/>
    <w:multiLevelType w:val="multilevel"/>
    <w:tmpl w:val="1282707E"/>
    <w:lvl w:ilvl="0">
      <w:start w:val="2"/>
      <w:numFmt w:val="decimal"/>
      <w:lvlText w:val="%1"/>
      <w:lvlJc w:val="left"/>
      <w:pPr>
        <w:ind w:left="976" w:hanging="389"/>
      </w:pPr>
    </w:lvl>
    <w:lvl w:ilvl="1">
      <w:start w:val="2"/>
      <w:numFmt w:val="decimal"/>
      <w:lvlText w:val="%1.%2"/>
      <w:lvlJc w:val="left"/>
      <w:pPr>
        <w:ind w:left="976" w:hanging="389"/>
      </w:pPr>
      <w:rPr>
        <w:rFonts w:ascii="Times New Roman" w:hAnsi="Times New Roman"/>
        <w:b/>
        <w:i w:val="0"/>
        <w:spacing w:val="0"/>
        <w:sz w:val="26"/>
      </w:rPr>
    </w:lvl>
    <w:lvl w:ilvl="2">
      <w:numFmt w:val="bullet"/>
      <w:lvlText w:val=""/>
      <w:lvlJc w:val="left"/>
      <w:pPr>
        <w:ind w:left="542" w:hanging="286"/>
      </w:pPr>
      <w:rPr>
        <w:rFonts w:ascii="Wingdings" w:hAnsi="Wingdings"/>
        <w:b w:val="0"/>
        <w:i w:val="0"/>
        <w:spacing w:val="0"/>
        <w:sz w:val="24"/>
      </w:rPr>
    </w:lvl>
    <w:lvl w:ilvl="3">
      <w:numFmt w:val="bullet"/>
      <w:lvlText w:val="•"/>
      <w:lvlJc w:val="left"/>
      <w:pPr>
        <w:ind w:left="3083" w:hanging="286"/>
      </w:pPr>
    </w:lvl>
    <w:lvl w:ilvl="4">
      <w:numFmt w:val="bullet"/>
      <w:lvlText w:val="•"/>
      <w:lvlJc w:val="left"/>
      <w:pPr>
        <w:ind w:left="4135" w:hanging="286"/>
      </w:pPr>
    </w:lvl>
    <w:lvl w:ilvl="5">
      <w:numFmt w:val="bullet"/>
      <w:lvlText w:val="•"/>
      <w:lvlJc w:val="left"/>
      <w:pPr>
        <w:ind w:left="5187" w:hanging="286"/>
      </w:pPr>
    </w:lvl>
    <w:lvl w:ilvl="6">
      <w:numFmt w:val="bullet"/>
      <w:lvlText w:val="•"/>
      <w:lvlJc w:val="left"/>
      <w:pPr>
        <w:ind w:left="6239" w:hanging="286"/>
      </w:pPr>
    </w:lvl>
    <w:lvl w:ilvl="7">
      <w:numFmt w:val="bullet"/>
      <w:lvlText w:val="•"/>
      <w:lvlJc w:val="left"/>
      <w:pPr>
        <w:ind w:left="7290" w:hanging="286"/>
      </w:pPr>
    </w:lvl>
    <w:lvl w:ilvl="8">
      <w:numFmt w:val="bullet"/>
      <w:lvlText w:val="•"/>
      <w:lvlJc w:val="left"/>
      <w:pPr>
        <w:ind w:left="8342" w:hanging="286"/>
      </w:pPr>
    </w:lvl>
  </w:abstractNum>
  <w:abstractNum w:abstractNumId="8" w15:restartNumberingAfterBreak="0">
    <w:nsid w:val="158D7188"/>
    <w:multiLevelType w:val="multilevel"/>
    <w:tmpl w:val="6D920198"/>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9" w15:restartNumberingAfterBreak="0">
    <w:nsid w:val="190335ED"/>
    <w:multiLevelType w:val="multilevel"/>
    <w:tmpl w:val="2D28A8AC"/>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10" w15:restartNumberingAfterBreak="0">
    <w:nsid w:val="2C7A7E7E"/>
    <w:multiLevelType w:val="multilevel"/>
    <w:tmpl w:val="FFCCD390"/>
    <w:lvl w:ilvl="0">
      <w:numFmt w:val="bullet"/>
      <w:lvlText w:val="-"/>
      <w:lvlJc w:val="left"/>
      <w:pPr>
        <w:ind w:left="170" w:hanging="116"/>
      </w:pPr>
      <w:rPr>
        <w:rFonts w:ascii="Times New Roman" w:hAnsi="Times New Roman"/>
        <w:b w:val="0"/>
        <w:i w:val="0"/>
        <w:spacing w:val="0"/>
        <w:sz w:val="20"/>
      </w:rPr>
    </w:lvl>
    <w:lvl w:ilvl="1">
      <w:numFmt w:val="bullet"/>
      <w:lvlText w:val="•"/>
      <w:lvlJc w:val="left"/>
      <w:pPr>
        <w:ind w:left="444" w:hanging="116"/>
      </w:pPr>
    </w:lvl>
    <w:lvl w:ilvl="2">
      <w:numFmt w:val="bullet"/>
      <w:lvlText w:val="•"/>
      <w:lvlJc w:val="left"/>
      <w:pPr>
        <w:ind w:left="709" w:hanging="116"/>
      </w:pPr>
    </w:lvl>
    <w:lvl w:ilvl="3">
      <w:numFmt w:val="bullet"/>
      <w:lvlText w:val="•"/>
      <w:lvlJc w:val="left"/>
      <w:pPr>
        <w:ind w:left="974" w:hanging="116"/>
      </w:pPr>
    </w:lvl>
    <w:lvl w:ilvl="4">
      <w:numFmt w:val="bullet"/>
      <w:lvlText w:val="•"/>
      <w:lvlJc w:val="left"/>
      <w:pPr>
        <w:ind w:left="1238" w:hanging="116"/>
      </w:pPr>
    </w:lvl>
    <w:lvl w:ilvl="5">
      <w:numFmt w:val="bullet"/>
      <w:lvlText w:val="•"/>
      <w:lvlJc w:val="left"/>
      <w:pPr>
        <w:ind w:left="1503" w:hanging="116"/>
      </w:pPr>
    </w:lvl>
    <w:lvl w:ilvl="6">
      <w:numFmt w:val="bullet"/>
      <w:lvlText w:val="•"/>
      <w:lvlJc w:val="left"/>
      <w:pPr>
        <w:ind w:left="1768" w:hanging="116"/>
      </w:pPr>
    </w:lvl>
    <w:lvl w:ilvl="7">
      <w:numFmt w:val="bullet"/>
      <w:lvlText w:val="•"/>
      <w:lvlJc w:val="left"/>
      <w:pPr>
        <w:ind w:left="2032" w:hanging="116"/>
      </w:pPr>
    </w:lvl>
    <w:lvl w:ilvl="8">
      <w:numFmt w:val="bullet"/>
      <w:lvlText w:val="•"/>
      <w:lvlJc w:val="left"/>
      <w:pPr>
        <w:ind w:left="2297" w:hanging="116"/>
      </w:pPr>
    </w:lvl>
  </w:abstractNum>
  <w:abstractNum w:abstractNumId="11" w15:restartNumberingAfterBreak="0">
    <w:nsid w:val="2CE63F8E"/>
    <w:multiLevelType w:val="multilevel"/>
    <w:tmpl w:val="CCD498D2"/>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12" w15:restartNumberingAfterBreak="0">
    <w:nsid w:val="2FBE5787"/>
    <w:multiLevelType w:val="multilevel"/>
    <w:tmpl w:val="5AC0FCD8"/>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13" w15:restartNumberingAfterBreak="0">
    <w:nsid w:val="313E4B5C"/>
    <w:multiLevelType w:val="multilevel"/>
    <w:tmpl w:val="BC20BA02"/>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14" w15:restartNumberingAfterBreak="0">
    <w:nsid w:val="32F351A0"/>
    <w:multiLevelType w:val="multilevel"/>
    <w:tmpl w:val="4AA63ECC"/>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15" w15:restartNumberingAfterBreak="0">
    <w:nsid w:val="377A04AD"/>
    <w:multiLevelType w:val="multilevel"/>
    <w:tmpl w:val="FD261E30"/>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16" w15:restartNumberingAfterBreak="0">
    <w:nsid w:val="38013236"/>
    <w:multiLevelType w:val="multilevel"/>
    <w:tmpl w:val="F2F68956"/>
    <w:lvl w:ilvl="0">
      <w:start w:val="2"/>
      <w:numFmt w:val="decimal"/>
      <w:lvlText w:val="%1"/>
      <w:lvlJc w:val="left"/>
      <w:pPr>
        <w:ind w:left="2862" w:hanging="389"/>
      </w:pPr>
    </w:lvl>
    <w:lvl w:ilvl="1">
      <w:start w:val="3"/>
      <w:numFmt w:val="decimal"/>
      <w:lvlText w:val="%1.%2"/>
      <w:lvlJc w:val="left"/>
      <w:pPr>
        <w:ind w:left="2862" w:hanging="389"/>
        <w:jc w:val="right"/>
      </w:pPr>
      <w:rPr>
        <w:rFonts w:ascii="Times New Roman" w:hAnsi="Times New Roman"/>
        <w:b/>
        <w:i w:val="0"/>
        <w:spacing w:val="0"/>
        <w:sz w:val="26"/>
      </w:rPr>
    </w:lvl>
    <w:lvl w:ilvl="2">
      <w:start w:val="1"/>
      <w:numFmt w:val="decimal"/>
      <w:lvlText w:val="%1.%2.%3"/>
      <w:lvlJc w:val="left"/>
      <w:pPr>
        <w:ind w:left="1365" w:hanging="540"/>
      </w:pPr>
      <w:rPr>
        <w:rFonts w:ascii="Times New Roman" w:hAnsi="Times New Roman"/>
        <w:b/>
        <w:i w:val="0"/>
        <w:spacing w:val="0"/>
        <w:sz w:val="24"/>
      </w:rPr>
    </w:lvl>
    <w:lvl w:ilvl="3">
      <w:numFmt w:val="bullet"/>
      <w:lvlText w:val="•"/>
      <w:lvlJc w:val="left"/>
      <w:pPr>
        <w:ind w:left="4545" w:hanging="540"/>
      </w:pPr>
    </w:lvl>
    <w:lvl w:ilvl="4">
      <w:numFmt w:val="bullet"/>
      <w:lvlText w:val="•"/>
      <w:lvlJc w:val="left"/>
      <w:pPr>
        <w:ind w:left="5388" w:hanging="540"/>
      </w:pPr>
    </w:lvl>
    <w:lvl w:ilvl="5">
      <w:numFmt w:val="bullet"/>
      <w:lvlText w:val="•"/>
      <w:lvlJc w:val="left"/>
      <w:pPr>
        <w:ind w:left="6231" w:hanging="540"/>
      </w:pPr>
    </w:lvl>
    <w:lvl w:ilvl="6">
      <w:numFmt w:val="bullet"/>
      <w:lvlText w:val="•"/>
      <w:lvlJc w:val="left"/>
      <w:pPr>
        <w:ind w:left="7074" w:hanging="540"/>
      </w:pPr>
    </w:lvl>
    <w:lvl w:ilvl="7">
      <w:numFmt w:val="bullet"/>
      <w:lvlText w:val="•"/>
      <w:lvlJc w:val="left"/>
      <w:pPr>
        <w:ind w:left="7917" w:hanging="540"/>
      </w:pPr>
    </w:lvl>
    <w:lvl w:ilvl="8">
      <w:numFmt w:val="bullet"/>
      <w:lvlText w:val="•"/>
      <w:lvlJc w:val="left"/>
      <w:pPr>
        <w:ind w:left="8760" w:hanging="540"/>
      </w:pPr>
    </w:lvl>
  </w:abstractNum>
  <w:abstractNum w:abstractNumId="17" w15:restartNumberingAfterBreak="0">
    <w:nsid w:val="3D5D5B0D"/>
    <w:multiLevelType w:val="multilevel"/>
    <w:tmpl w:val="9EEE7B82"/>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18" w15:restartNumberingAfterBreak="0">
    <w:nsid w:val="3EAB581B"/>
    <w:multiLevelType w:val="multilevel"/>
    <w:tmpl w:val="A1105A74"/>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19" w15:restartNumberingAfterBreak="0">
    <w:nsid w:val="422A09FD"/>
    <w:multiLevelType w:val="multilevel"/>
    <w:tmpl w:val="BF6AB64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448B5DD7"/>
    <w:multiLevelType w:val="multilevel"/>
    <w:tmpl w:val="9B7E9EC4"/>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21" w15:restartNumberingAfterBreak="0">
    <w:nsid w:val="44C61EDA"/>
    <w:multiLevelType w:val="multilevel"/>
    <w:tmpl w:val="AA262392"/>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22" w15:restartNumberingAfterBreak="0">
    <w:nsid w:val="45CE394B"/>
    <w:multiLevelType w:val="multilevel"/>
    <w:tmpl w:val="5536791E"/>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23" w15:restartNumberingAfterBreak="0">
    <w:nsid w:val="495B72EB"/>
    <w:multiLevelType w:val="multilevel"/>
    <w:tmpl w:val="076CFF94"/>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24" w15:restartNumberingAfterBreak="0">
    <w:nsid w:val="4C0472E4"/>
    <w:multiLevelType w:val="multilevel"/>
    <w:tmpl w:val="B28056B0"/>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25" w15:restartNumberingAfterBreak="0">
    <w:nsid w:val="53DB45EC"/>
    <w:multiLevelType w:val="multilevel"/>
    <w:tmpl w:val="8144B312"/>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26" w15:restartNumberingAfterBreak="0">
    <w:nsid w:val="546906B3"/>
    <w:multiLevelType w:val="multilevel"/>
    <w:tmpl w:val="62281BFA"/>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27" w15:restartNumberingAfterBreak="0">
    <w:nsid w:val="60317589"/>
    <w:multiLevelType w:val="multilevel"/>
    <w:tmpl w:val="AD366732"/>
    <w:lvl w:ilvl="0">
      <w:start w:val="1"/>
      <w:numFmt w:val="bullet"/>
      <w:pStyle w:val="2"/>
      <w:lvlText w:val=""/>
      <w:lvlJc w:val="left"/>
      <w:pPr>
        <w:tabs>
          <w:tab w:val="left" w:pos="1211"/>
        </w:tabs>
        <w:ind w:left="1211"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8C54FD"/>
    <w:multiLevelType w:val="multilevel"/>
    <w:tmpl w:val="466CE88E"/>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29" w15:restartNumberingAfterBreak="0">
    <w:nsid w:val="684A3116"/>
    <w:multiLevelType w:val="multilevel"/>
    <w:tmpl w:val="AB36B1C0"/>
    <w:lvl w:ilvl="0">
      <w:start w:val="1"/>
      <w:numFmt w:val="decimal"/>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0" w15:restartNumberingAfterBreak="0">
    <w:nsid w:val="707C05D9"/>
    <w:multiLevelType w:val="multilevel"/>
    <w:tmpl w:val="28E68B88"/>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abstractNum w:abstractNumId="31" w15:restartNumberingAfterBreak="0">
    <w:nsid w:val="7856546A"/>
    <w:multiLevelType w:val="multilevel"/>
    <w:tmpl w:val="69DC9044"/>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32" w15:restartNumberingAfterBreak="0">
    <w:nsid w:val="7AD47C47"/>
    <w:multiLevelType w:val="multilevel"/>
    <w:tmpl w:val="FAAC38A2"/>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336" w:hanging="116"/>
      </w:pPr>
    </w:lvl>
    <w:lvl w:ilvl="2">
      <w:numFmt w:val="bullet"/>
      <w:lvlText w:val="•"/>
      <w:lvlJc w:val="left"/>
      <w:pPr>
        <w:ind w:left="613" w:hanging="116"/>
      </w:pPr>
    </w:lvl>
    <w:lvl w:ilvl="3">
      <w:numFmt w:val="bullet"/>
      <w:lvlText w:val="•"/>
      <w:lvlJc w:val="left"/>
      <w:pPr>
        <w:ind w:left="890" w:hanging="116"/>
      </w:pPr>
    </w:lvl>
    <w:lvl w:ilvl="4">
      <w:numFmt w:val="bullet"/>
      <w:lvlText w:val="•"/>
      <w:lvlJc w:val="left"/>
      <w:pPr>
        <w:ind w:left="1166" w:hanging="116"/>
      </w:pPr>
    </w:lvl>
    <w:lvl w:ilvl="5">
      <w:numFmt w:val="bullet"/>
      <w:lvlText w:val="•"/>
      <w:lvlJc w:val="left"/>
      <w:pPr>
        <w:ind w:left="1443" w:hanging="116"/>
      </w:pPr>
    </w:lvl>
    <w:lvl w:ilvl="6">
      <w:numFmt w:val="bullet"/>
      <w:lvlText w:val="•"/>
      <w:lvlJc w:val="left"/>
      <w:pPr>
        <w:ind w:left="1720" w:hanging="116"/>
      </w:pPr>
    </w:lvl>
    <w:lvl w:ilvl="7">
      <w:numFmt w:val="bullet"/>
      <w:lvlText w:val="•"/>
      <w:lvlJc w:val="left"/>
      <w:pPr>
        <w:ind w:left="1996" w:hanging="116"/>
      </w:pPr>
    </w:lvl>
    <w:lvl w:ilvl="8">
      <w:numFmt w:val="bullet"/>
      <w:lvlText w:val="•"/>
      <w:lvlJc w:val="left"/>
      <w:pPr>
        <w:ind w:left="2273" w:hanging="116"/>
      </w:pPr>
    </w:lvl>
  </w:abstractNum>
  <w:abstractNum w:abstractNumId="33" w15:restartNumberingAfterBreak="0">
    <w:nsid w:val="7B204230"/>
    <w:multiLevelType w:val="multilevel"/>
    <w:tmpl w:val="CE320188"/>
    <w:lvl w:ilvl="0">
      <w:numFmt w:val="bullet"/>
      <w:lvlText w:val="-"/>
      <w:lvlJc w:val="left"/>
      <w:pPr>
        <w:ind w:left="55" w:hanging="116"/>
      </w:pPr>
      <w:rPr>
        <w:rFonts w:ascii="Times New Roman" w:hAnsi="Times New Roman"/>
        <w:b w:val="0"/>
        <w:i w:val="0"/>
        <w:spacing w:val="0"/>
        <w:sz w:val="20"/>
      </w:rPr>
    </w:lvl>
    <w:lvl w:ilvl="1">
      <w:numFmt w:val="bullet"/>
      <w:lvlText w:val="•"/>
      <w:lvlJc w:val="left"/>
      <w:pPr>
        <w:ind w:left="469" w:hanging="116"/>
      </w:pPr>
    </w:lvl>
    <w:lvl w:ilvl="2">
      <w:numFmt w:val="bullet"/>
      <w:lvlText w:val="•"/>
      <w:lvlJc w:val="left"/>
      <w:pPr>
        <w:ind w:left="879" w:hanging="116"/>
      </w:pPr>
    </w:lvl>
    <w:lvl w:ilvl="3">
      <w:numFmt w:val="bullet"/>
      <w:lvlText w:val="•"/>
      <w:lvlJc w:val="left"/>
      <w:pPr>
        <w:ind w:left="1289" w:hanging="116"/>
      </w:pPr>
    </w:lvl>
    <w:lvl w:ilvl="4">
      <w:numFmt w:val="bullet"/>
      <w:lvlText w:val="•"/>
      <w:lvlJc w:val="left"/>
      <w:pPr>
        <w:ind w:left="1698" w:hanging="116"/>
      </w:pPr>
    </w:lvl>
    <w:lvl w:ilvl="5">
      <w:numFmt w:val="bullet"/>
      <w:lvlText w:val="•"/>
      <w:lvlJc w:val="left"/>
      <w:pPr>
        <w:ind w:left="2108" w:hanging="116"/>
      </w:pPr>
    </w:lvl>
    <w:lvl w:ilvl="6">
      <w:numFmt w:val="bullet"/>
      <w:lvlText w:val="•"/>
      <w:lvlJc w:val="left"/>
      <w:pPr>
        <w:ind w:left="2518" w:hanging="116"/>
      </w:pPr>
    </w:lvl>
    <w:lvl w:ilvl="7">
      <w:numFmt w:val="bullet"/>
      <w:lvlText w:val="•"/>
      <w:lvlJc w:val="left"/>
      <w:pPr>
        <w:ind w:left="2927" w:hanging="116"/>
      </w:pPr>
    </w:lvl>
    <w:lvl w:ilvl="8">
      <w:numFmt w:val="bullet"/>
      <w:lvlText w:val="•"/>
      <w:lvlJc w:val="left"/>
      <w:pPr>
        <w:ind w:left="3337" w:hanging="116"/>
      </w:pPr>
    </w:lvl>
  </w:abstractNum>
  <w:num w:numId="1">
    <w:abstractNumId w:val="2"/>
  </w:num>
  <w:num w:numId="2">
    <w:abstractNumId w:val="0"/>
  </w:num>
  <w:num w:numId="3">
    <w:abstractNumId w:val="19"/>
  </w:num>
  <w:num w:numId="4">
    <w:abstractNumId w:val="7"/>
  </w:num>
  <w:num w:numId="5">
    <w:abstractNumId w:val="32"/>
  </w:num>
  <w:num w:numId="6">
    <w:abstractNumId w:val="5"/>
  </w:num>
  <w:num w:numId="7">
    <w:abstractNumId w:val="24"/>
  </w:num>
  <w:num w:numId="8">
    <w:abstractNumId w:val="9"/>
  </w:num>
  <w:num w:numId="9">
    <w:abstractNumId w:val="11"/>
  </w:num>
  <w:num w:numId="10">
    <w:abstractNumId w:val="10"/>
  </w:num>
  <w:num w:numId="11">
    <w:abstractNumId w:val="30"/>
  </w:num>
  <w:num w:numId="12">
    <w:abstractNumId w:val="20"/>
  </w:num>
  <w:num w:numId="13">
    <w:abstractNumId w:val="13"/>
  </w:num>
  <w:num w:numId="14">
    <w:abstractNumId w:val="12"/>
  </w:num>
  <w:num w:numId="15">
    <w:abstractNumId w:val="26"/>
  </w:num>
  <w:num w:numId="16">
    <w:abstractNumId w:val="23"/>
  </w:num>
  <w:num w:numId="17">
    <w:abstractNumId w:val="22"/>
  </w:num>
  <w:num w:numId="18">
    <w:abstractNumId w:val="31"/>
  </w:num>
  <w:num w:numId="19">
    <w:abstractNumId w:val="3"/>
  </w:num>
  <w:num w:numId="20">
    <w:abstractNumId w:val="28"/>
  </w:num>
  <w:num w:numId="21">
    <w:abstractNumId w:val="8"/>
  </w:num>
  <w:num w:numId="22">
    <w:abstractNumId w:val="18"/>
  </w:num>
  <w:num w:numId="23">
    <w:abstractNumId w:val="17"/>
  </w:num>
  <w:num w:numId="24">
    <w:abstractNumId w:val="25"/>
  </w:num>
  <w:num w:numId="25">
    <w:abstractNumId w:val="15"/>
  </w:num>
  <w:num w:numId="26">
    <w:abstractNumId w:val="14"/>
  </w:num>
  <w:num w:numId="27">
    <w:abstractNumId w:val="21"/>
  </w:num>
  <w:num w:numId="28">
    <w:abstractNumId w:val="33"/>
  </w:num>
  <w:num w:numId="29">
    <w:abstractNumId w:val="1"/>
  </w:num>
  <w:num w:numId="30">
    <w:abstractNumId w:val="6"/>
  </w:num>
  <w:num w:numId="31">
    <w:abstractNumId w:val="16"/>
  </w:num>
  <w:num w:numId="32">
    <w:abstractNumId w:val="4"/>
  </w:num>
  <w:num w:numId="33">
    <w:abstractNumId w:val="29"/>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3C29"/>
    <w:rsid w:val="00014F18"/>
    <w:rsid w:val="00085C44"/>
    <w:rsid w:val="000C4171"/>
    <w:rsid w:val="000C4E5F"/>
    <w:rsid w:val="00101C78"/>
    <w:rsid w:val="00107A91"/>
    <w:rsid w:val="001129A4"/>
    <w:rsid w:val="001470E8"/>
    <w:rsid w:val="002552B7"/>
    <w:rsid w:val="002A6B0F"/>
    <w:rsid w:val="00304607"/>
    <w:rsid w:val="004127BD"/>
    <w:rsid w:val="00416431"/>
    <w:rsid w:val="004F6852"/>
    <w:rsid w:val="00526184"/>
    <w:rsid w:val="00583A71"/>
    <w:rsid w:val="005B5D96"/>
    <w:rsid w:val="006670A8"/>
    <w:rsid w:val="00790669"/>
    <w:rsid w:val="007C3C29"/>
    <w:rsid w:val="007E6C4C"/>
    <w:rsid w:val="00802BE0"/>
    <w:rsid w:val="008036A0"/>
    <w:rsid w:val="00832B3E"/>
    <w:rsid w:val="0083437F"/>
    <w:rsid w:val="00890137"/>
    <w:rsid w:val="00960C9A"/>
    <w:rsid w:val="009B3902"/>
    <w:rsid w:val="009E70E2"/>
    <w:rsid w:val="00A62249"/>
    <w:rsid w:val="00B64D16"/>
    <w:rsid w:val="00B8635F"/>
    <w:rsid w:val="00CB4A52"/>
    <w:rsid w:val="00EF4B51"/>
    <w:rsid w:val="00F46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3D9CB"/>
  <w15:docId w15:val="{B60DD202-F229-4B0B-9CCA-A636165B3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rsid w:val="00832B3E"/>
  </w:style>
  <w:style w:type="paragraph" w:styleId="10">
    <w:name w:val="heading 1"/>
    <w:basedOn w:val="a0"/>
    <w:next w:val="a1"/>
    <w:link w:val="11"/>
    <w:uiPriority w:val="9"/>
    <w:qFormat/>
    <w:rsid w:val="00832B3E"/>
    <w:pPr>
      <w:keepNext/>
      <w:pageBreakBefore/>
      <w:tabs>
        <w:tab w:val="left" w:pos="851"/>
      </w:tabs>
      <w:spacing w:before="240" w:after="120" w:line="240" w:lineRule="auto"/>
      <w:jc w:val="center"/>
      <w:outlineLvl w:val="0"/>
    </w:pPr>
    <w:rPr>
      <w:rFonts w:ascii="Times New Roman" w:hAnsi="Times New Roman"/>
      <w:b/>
      <w:caps/>
      <w:sz w:val="28"/>
    </w:rPr>
  </w:style>
  <w:style w:type="paragraph" w:styleId="20">
    <w:name w:val="heading 2"/>
    <w:basedOn w:val="a0"/>
    <w:next w:val="a1"/>
    <w:link w:val="21"/>
    <w:uiPriority w:val="9"/>
    <w:qFormat/>
    <w:rsid w:val="00832B3E"/>
    <w:pPr>
      <w:keepNext/>
      <w:numPr>
        <w:ilvl w:val="1"/>
        <w:numId w:val="33"/>
      </w:numPr>
      <w:tabs>
        <w:tab w:val="left" w:pos="1134"/>
        <w:tab w:val="left" w:pos="1276"/>
      </w:tabs>
      <w:spacing w:before="180" w:after="60" w:line="240" w:lineRule="auto"/>
      <w:outlineLvl w:val="1"/>
    </w:pPr>
    <w:rPr>
      <w:rFonts w:ascii="Times New Roman" w:hAnsi="Times New Roman"/>
      <w:b/>
      <w:sz w:val="28"/>
    </w:rPr>
  </w:style>
  <w:style w:type="paragraph" w:styleId="3">
    <w:name w:val="heading 3"/>
    <w:basedOn w:val="a0"/>
    <w:next w:val="a1"/>
    <w:link w:val="30"/>
    <w:uiPriority w:val="9"/>
    <w:qFormat/>
    <w:rsid w:val="00832B3E"/>
    <w:pPr>
      <w:keepNext/>
      <w:numPr>
        <w:ilvl w:val="2"/>
        <w:numId w:val="33"/>
      </w:numPr>
      <w:tabs>
        <w:tab w:val="left" w:pos="1276"/>
      </w:tabs>
      <w:spacing w:before="120" w:after="120" w:line="240" w:lineRule="auto"/>
      <w:outlineLvl w:val="2"/>
    </w:pPr>
    <w:rPr>
      <w:rFonts w:ascii="Times New Roman" w:hAnsi="Times New Roman"/>
      <w:b/>
      <w:sz w:val="26"/>
    </w:rPr>
  </w:style>
  <w:style w:type="paragraph" w:styleId="4">
    <w:name w:val="heading 4"/>
    <w:basedOn w:val="a0"/>
    <w:next w:val="a1"/>
    <w:link w:val="40"/>
    <w:uiPriority w:val="9"/>
    <w:qFormat/>
    <w:rsid w:val="00832B3E"/>
    <w:pPr>
      <w:keepNext/>
      <w:numPr>
        <w:ilvl w:val="3"/>
        <w:numId w:val="33"/>
      </w:numPr>
      <w:tabs>
        <w:tab w:val="left" w:pos="1418"/>
      </w:tabs>
      <w:spacing w:before="120" w:after="60" w:line="240" w:lineRule="auto"/>
      <w:outlineLvl w:val="3"/>
    </w:pPr>
    <w:rPr>
      <w:rFonts w:ascii="Times New Roman" w:hAnsi="Times New Roman"/>
      <w:b/>
      <w:sz w:val="24"/>
    </w:rPr>
  </w:style>
  <w:style w:type="paragraph" w:styleId="5">
    <w:name w:val="heading 5"/>
    <w:basedOn w:val="a0"/>
    <w:next w:val="a0"/>
    <w:link w:val="50"/>
    <w:uiPriority w:val="9"/>
    <w:qFormat/>
    <w:rsid w:val="00832B3E"/>
    <w:pPr>
      <w:numPr>
        <w:ilvl w:val="4"/>
        <w:numId w:val="33"/>
      </w:numPr>
      <w:tabs>
        <w:tab w:val="left" w:pos="1701"/>
      </w:tabs>
      <w:spacing w:before="240" w:after="60" w:line="240" w:lineRule="auto"/>
      <w:outlineLvl w:val="4"/>
    </w:pPr>
    <w:rPr>
      <w:rFonts w:ascii="Times New Roman" w:hAnsi="Times New Roman"/>
      <w:b/>
    </w:rPr>
  </w:style>
  <w:style w:type="paragraph" w:styleId="6">
    <w:name w:val="heading 6"/>
    <w:basedOn w:val="a0"/>
    <w:next w:val="a0"/>
    <w:link w:val="60"/>
    <w:uiPriority w:val="9"/>
    <w:qFormat/>
    <w:rsid w:val="00832B3E"/>
    <w:pPr>
      <w:numPr>
        <w:ilvl w:val="5"/>
        <w:numId w:val="33"/>
      </w:numPr>
      <w:spacing w:before="240" w:after="60" w:line="240" w:lineRule="auto"/>
      <w:outlineLvl w:val="5"/>
    </w:pPr>
    <w:rPr>
      <w:rFonts w:ascii="Times New Roman" w:hAnsi="Times New Roman"/>
      <w:b/>
    </w:rPr>
  </w:style>
  <w:style w:type="paragraph" w:styleId="7">
    <w:name w:val="heading 7"/>
    <w:basedOn w:val="a0"/>
    <w:next w:val="a0"/>
    <w:link w:val="70"/>
    <w:uiPriority w:val="9"/>
    <w:qFormat/>
    <w:rsid w:val="00832B3E"/>
    <w:pPr>
      <w:numPr>
        <w:ilvl w:val="6"/>
        <w:numId w:val="33"/>
      </w:numPr>
      <w:spacing w:before="240" w:after="60" w:line="240" w:lineRule="auto"/>
      <w:outlineLvl w:val="6"/>
    </w:pPr>
    <w:rPr>
      <w:rFonts w:ascii="Times New Roman" w:hAnsi="Times New Roman"/>
      <w:sz w:val="24"/>
    </w:rPr>
  </w:style>
  <w:style w:type="paragraph" w:styleId="8">
    <w:name w:val="heading 8"/>
    <w:basedOn w:val="a0"/>
    <w:next w:val="a0"/>
    <w:link w:val="80"/>
    <w:uiPriority w:val="9"/>
    <w:qFormat/>
    <w:rsid w:val="00832B3E"/>
    <w:pPr>
      <w:numPr>
        <w:ilvl w:val="7"/>
        <w:numId w:val="33"/>
      </w:numPr>
      <w:spacing w:before="240" w:after="60" w:line="240" w:lineRule="auto"/>
      <w:outlineLvl w:val="7"/>
    </w:pPr>
    <w:rPr>
      <w:rFonts w:ascii="Times New Roman" w:hAnsi="Times New Roman"/>
      <w:i/>
      <w:sz w:val="24"/>
    </w:rPr>
  </w:style>
  <w:style w:type="paragraph" w:styleId="9">
    <w:name w:val="heading 9"/>
    <w:basedOn w:val="a0"/>
    <w:next w:val="a0"/>
    <w:link w:val="90"/>
    <w:uiPriority w:val="9"/>
    <w:qFormat/>
    <w:rsid w:val="00832B3E"/>
    <w:pPr>
      <w:numPr>
        <w:ilvl w:val="8"/>
        <w:numId w:val="33"/>
      </w:numPr>
      <w:spacing w:before="240" w:after="60" w:line="240" w:lineRule="auto"/>
      <w:outlineLvl w:val="8"/>
    </w:pPr>
    <w:rPr>
      <w:rFonts w:ascii="Arial"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sid w:val="00832B3E"/>
  </w:style>
  <w:style w:type="paragraph" w:styleId="a5">
    <w:name w:val="footer"/>
    <w:basedOn w:val="a0"/>
    <w:link w:val="a6"/>
    <w:rsid w:val="00832B3E"/>
    <w:pPr>
      <w:tabs>
        <w:tab w:val="center" w:pos="4677"/>
        <w:tab w:val="right" w:pos="9355"/>
      </w:tabs>
      <w:spacing w:after="0" w:line="240" w:lineRule="auto"/>
    </w:pPr>
  </w:style>
  <w:style w:type="character" w:customStyle="1" w:styleId="a6">
    <w:name w:val="Нижний колонтитул Знак"/>
    <w:basedOn w:val="1"/>
    <w:link w:val="a5"/>
    <w:rsid w:val="00832B3E"/>
  </w:style>
  <w:style w:type="paragraph" w:customStyle="1" w:styleId="BodyTextChar1">
    <w:name w:val="Body Text Char1"/>
    <w:link w:val="BodyTextChar10"/>
    <w:rsid w:val="00832B3E"/>
    <w:rPr>
      <w:rFonts w:ascii="Times New Roman" w:hAnsi="Times New Roman"/>
      <w:sz w:val="24"/>
    </w:rPr>
  </w:style>
  <w:style w:type="character" w:customStyle="1" w:styleId="BodyTextChar10">
    <w:name w:val="Body Text Char1"/>
    <w:link w:val="BodyTextChar1"/>
    <w:rsid w:val="00832B3E"/>
    <w:rPr>
      <w:rFonts w:ascii="Times New Roman" w:hAnsi="Times New Roman"/>
      <w:color w:val="000000"/>
      <w:sz w:val="24"/>
    </w:rPr>
  </w:style>
  <w:style w:type="paragraph" w:styleId="a7">
    <w:name w:val="Plain Text"/>
    <w:basedOn w:val="a0"/>
    <w:link w:val="a8"/>
    <w:rsid w:val="00832B3E"/>
    <w:pPr>
      <w:spacing w:after="0" w:line="240" w:lineRule="auto"/>
    </w:pPr>
    <w:rPr>
      <w:rFonts w:ascii="Courier New" w:hAnsi="Courier New"/>
      <w:sz w:val="20"/>
    </w:rPr>
  </w:style>
  <w:style w:type="character" w:customStyle="1" w:styleId="a8">
    <w:name w:val="Текст Знак"/>
    <w:basedOn w:val="1"/>
    <w:link w:val="a7"/>
    <w:rsid w:val="00832B3E"/>
    <w:rPr>
      <w:rFonts w:ascii="Courier New" w:hAnsi="Courier New"/>
      <w:sz w:val="20"/>
    </w:rPr>
  </w:style>
  <w:style w:type="paragraph" w:styleId="22">
    <w:name w:val="toc 2"/>
    <w:basedOn w:val="a0"/>
    <w:next w:val="a0"/>
    <w:link w:val="23"/>
    <w:uiPriority w:val="39"/>
    <w:rsid w:val="00832B3E"/>
    <w:pPr>
      <w:tabs>
        <w:tab w:val="left" w:pos="880"/>
        <w:tab w:val="right" w:leader="dot" w:pos="9498"/>
      </w:tabs>
      <w:spacing w:after="100" w:line="264" w:lineRule="auto"/>
      <w:ind w:left="426"/>
    </w:pPr>
  </w:style>
  <w:style w:type="character" w:customStyle="1" w:styleId="23">
    <w:name w:val="Оглавление 2 Знак"/>
    <w:basedOn w:val="1"/>
    <w:link w:val="22"/>
    <w:rsid w:val="00832B3E"/>
  </w:style>
  <w:style w:type="paragraph" w:customStyle="1" w:styleId="12">
    <w:name w:val="Основной текст1"/>
    <w:basedOn w:val="31"/>
    <w:link w:val="13"/>
    <w:rsid w:val="00832B3E"/>
    <w:rPr>
      <w:highlight w:val="white"/>
    </w:rPr>
  </w:style>
  <w:style w:type="character" w:customStyle="1" w:styleId="13">
    <w:name w:val="Основной текст1"/>
    <w:basedOn w:val="32"/>
    <w:link w:val="12"/>
    <w:rsid w:val="00832B3E"/>
    <w:rPr>
      <w:rFonts w:ascii="Times New Roman" w:hAnsi="Times New Roman"/>
      <w:b w:val="0"/>
      <w:i w:val="0"/>
      <w:smallCaps w:val="0"/>
      <w:strike w:val="0"/>
      <w:color w:val="000000"/>
      <w:spacing w:val="0"/>
      <w:sz w:val="27"/>
      <w:highlight w:val="white"/>
      <w:u w:val="none"/>
    </w:rPr>
  </w:style>
  <w:style w:type="paragraph" w:customStyle="1" w:styleId="14">
    <w:name w:val="Заголовок №1 + Не полужирный"/>
    <w:link w:val="15"/>
    <w:rsid w:val="00832B3E"/>
    <w:rPr>
      <w:rFonts w:ascii="Times New Roman" w:hAnsi="Times New Roman"/>
      <w:b/>
      <w:sz w:val="28"/>
    </w:rPr>
  </w:style>
  <w:style w:type="character" w:customStyle="1" w:styleId="15">
    <w:name w:val="Заголовок №1 + Не полужирный"/>
    <w:link w:val="14"/>
    <w:rsid w:val="00832B3E"/>
    <w:rPr>
      <w:rFonts w:ascii="Times New Roman" w:hAnsi="Times New Roman"/>
      <w:b/>
      <w:strike w:val="0"/>
      <w:color w:val="000000"/>
      <w:spacing w:val="0"/>
      <w:sz w:val="28"/>
      <w:u w:val="none"/>
    </w:rPr>
  </w:style>
  <w:style w:type="paragraph" w:customStyle="1" w:styleId="a">
    <w:name w:val="Табличный_нумерованный"/>
    <w:basedOn w:val="a0"/>
    <w:link w:val="a9"/>
    <w:rsid w:val="00832B3E"/>
    <w:pPr>
      <w:numPr>
        <w:numId w:val="32"/>
      </w:numPr>
      <w:spacing w:after="0" w:line="240" w:lineRule="auto"/>
    </w:pPr>
    <w:rPr>
      <w:rFonts w:ascii="Times New Roman" w:hAnsi="Times New Roman"/>
    </w:rPr>
  </w:style>
  <w:style w:type="character" w:customStyle="1" w:styleId="a9">
    <w:name w:val="Табличный_нумерованный"/>
    <w:basedOn w:val="1"/>
    <w:link w:val="a"/>
    <w:rsid w:val="00832B3E"/>
    <w:rPr>
      <w:rFonts w:ascii="Times New Roman" w:hAnsi="Times New Roman"/>
    </w:rPr>
  </w:style>
  <w:style w:type="paragraph" w:customStyle="1" w:styleId="16">
    <w:name w:val="Строгий1"/>
    <w:link w:val="aa"/>
    <w:rsid w:val="00832B3E"/>
    <w:rPr>
      <w:rFonts w:ascii="Calibri" w:hAnsi="Calibri"/>
      <w:b/>
      <w:sz w:val="28"/>
    </w:rPr>
  </w:style>
  <w:style w:type="character" w:styleId="aa">
    <w:name w:val="Strong"/>
    <w:link w:val="16"/>
    <w:rsid w:val="00832B3E"/>
    <w:rPr>
      <w:rFonts w:ascii="Calibri" w:hAnsi="Calibri"/>
      <w:b/>
      <w:sz w:val="28"/>
    </w:rPr>
  </w:style>
  <w:style w:type="paragraph" w:styleId="41">
    <w:name w:val="toc 4"/>
    <w:basedOn w:val="a0"/>
    <w:next w:val="a0"/>
    <w:link w:val="42"/>
    <w:uiPriority w:val="39"/>
    <w:rsid w:val="00832B3E"/>
    <w:pPr>
      <w:spacing w:after="100" w:line="264" w:lineRule="auto"/>
      <w:ind w:left="660"/>
    </w:pPr>
  </w:style>
  <w:style w:type="character" w:customStyle="1" w:styleId="42">
    <w:name w:val="Оглавление 4 Знак"/>
    <w:basedOn w:val="1"/>
    <w:link w:val="41"/>
    <w:rsid w:val="00832B3E"/>
  </w:style>
  <w:style w:type="paragraph" w:customStyle="1" w:styleId="211">
    <w:name w:val="Основной текст (2) + 11"/>
    <w:link w:val="2110"/>
    <w:rsid w:val="00832B3E"/>
    <w:rPr>
      <w:rFonts w:ascii="Times New Roman" w:hAnsi="Times New Roman"/>
      <w:sz w:val="23"/>
    </w:rPr>
  </w:style>
  <w:style w:type="character" w:customStyle="1" w:styleId="2110">
    <w:name w:val="Основной текст (2) + 11"/>
    <w:link w:val="211"/>
    <w:rsid w:val="00832B3E"/>
    <w:rPr>
      <w:rFonts w:ascii="Times New Roman" w:hAnsi="Times New Roman"/>
      <w:strike w:val="0"/>
      <w:sz w:val="23"/>
      <w:u w:val="none"/>
    </w:rPr>
  </w:style>
  <w:style w:type="character" w:customStyle="1" w:styleId="70">
    <w:name w:val="Заголовок 7 Знак"/>
    <w:basedOn w:val="1"/>
    <w:link w:val="7"/>
    <w:rsid w:val="00832B3E"/>
    <w:rPr>
      <w:rFonts w:ascii="Times New Roman" w:hAnsi="Times New Roman"/>
      <w:sz w:val="24"/>
    </w:rPr>
  </w:style>
  <w:style w:type="paragraph" w:customStyle="1" w:styleId="17">
    <w:name w:val="Номер страницы1"/>
    <w:link w:val="ab"/>
    <w:rsid w:val="00832B3E"/>
    <w:rPr>
      <w:rFonts w:ascii="Times New Roman" w:hAnsi="Times New Roman"/>
    </w:rPr>
  </w:style>
  <w:style w:type="character" w:styleId="ab">
    <w:name w:val="page number"/>
    <w:link w:val="17"/>
    <w:rsid w:val="00832B3E"/>
    <w:rPr>
      <w:rFonts w:ascii="Times New Roman" w:hAnsi="Times New Roman"/>
    </w:rPr>
  </w:style>
  <w:style w:type="paragraph" w:customStyle="1" w:styleId="220">
    <w:name w:val="Основной текст (2) + Полужирный2"/>
    <w:link w:val="221"/>
    <w:rsid w:val="00832B3E"/>
    <w:rPr>
      <w:rFonts w:ascii="Times New Roman" w:hAnsi="Times New Roman"/>
      <w:b/>
      <w:sz w:val="28"/>
    </w:rPr>
  </w:style>
  <w:style w:type="character" w:customStyle="1" w:styleId="221">
    <w:name w:val="Основной текст (2) + Полужирный2"/>
    <w:link w:val="220"/>
    <w:rsid w:val="00832B3E"/>
    <w:rPr>
      <w:rFonts w:ascii="Times New Roman" w:hAnsi="Times New Roman"/>
      <w:b/>
      <w:strike w:val="0"/>
      <w:sz w:val="28"/>
      <w:u w:val="none"/>
    </w:rPr>
  </w:style>
  <w:style w:type="paragraph" w:customStyle="1" w:styleId="spelle">
    <w:name w:val="spelle"/>
    <w:link w:val="spelle0"/>
    <w:rsid w:val="00832B3E"/>
    <w:rPr>
      <w:rFonts w:ascii="Calibri" w:hAnsi="Calibri"/>
      <w:sz w:val="28"/>
    </w:rPr>
  </w:style>
  <w:style w:type="character" w:customStyle="1" w:styleId="spelle0">
    <w:name w:val="spelle"/>
    <w:link w:val="spelle"/>
    <w:rsid w:val="00832B3E"/>
    <w:rPr>
      <w:rFonts w:ascii="Calibri" w:hAnsi="Calibri"/>
      <w:sz w:val="28"/>
    </w:rPr>
  </w:style>
  <w:style w:type="paragraph" w:customStyle="1" w:styleId="ConsPlusNormal">
    <w:name w:val="ConsPlusNormal"/>
    <w:link w:val="ConsPlusNormal0"/>
    <w:rsid w:val="00832B3E"/>
    <w:pPr>
      <w:spacing w:after="0" w:line="240" w:lineRule="auto"/>
    </w:pPr>
    <w:rPr>
      <w:rFonts w:ascii="Arial" w:hAnsi="Arial"/>
      <w:sz w:val="20"/>
    </w:rPr>
  </w:style>
  <w:style w:type="character" w:customStyle="1" w:styleId="ConsPlusNormal0">
    <w:name w:val="ConsPlusNormal"/>
    <w:link w:val="ConsPlusNormal"/>
    <w:rsid w:val="00832B3E"/>
    <w:rPr>
      <w:rFonts w:ascii="Arial" w:hAnsi="Arial"/>
      <w:sz w:val="20"/>
    </w:rPr>
  </w:style>
  <w:style w:type="paragraph" w:styleId="61">
    <w:name w:val="toc 6"/>
    <w:basedOn w:val="a0"/>
    <w:next w:val="a0"/>
    <w:link w:val="62"/>
    <w:uiPriority w:val="39"/>
    <w:rsid w:val="00832B3E"/>
    <w:pPr>
      <w:spacing w:after="100" w:line="264" w:lineRule="auto"/>
      <w:ind w:left="1100"/>
    </w:pPr>
  </w:style>
  <w:style w:type="character" w:customStyle="1" w:styleId="62">
    <w:name w:val="Оглавление 6 Знак"/>
    <w:basedOn w:val="1"/>
    <w:link w:val="61"/>
    <w:rsid w:val="00832B3E"/>
  </w:style>
  <w:style w:type="paragraph" w:customStyle="1" w:styleId="FR2">
    <w:name w:val="FR2"/>
    <w:link w:val="FR20"/>
    <w:rsid w:val="00832B3E"/>
    <w:pPr>
      <w:widowControl w:val="0"/>
      <w:spacing w:after="0" w:line="240" w:lineRule="auto"/>
      <w:ind w:firstLine="560"/>
      <w:jc w:val="both"/>
    </w:pPr>
    <w:rPr>
      <w:rFonts w:ascii="Times New Roman" w:hAnsi="Times New Roman"/>
      <w:sz w:val="28"/>
    </w:rPr>
  </w:style>
  <w:style w:type="character" w:customStyle="1" w:styleId="FR20">
    <w:name w:val="FR2"/>
    <w:link w:val="FR2"/>
    <w:rsid w:val="00832B3E"/>
    <w:rPr>
      <w:rFonts w:ascii="Times New Roman" w:hAnsi="Times New Roman"/>
      <w:sz w:val="28"/>
    </w:rPr>
  </w:style>
  <w:style w:type="paragraph" w:styleId="71">
    <w:name w:val="toc 7"/>
    <w:basedOn w:val="a0"/>
    <w:next w:val="a0"/>
    <w:link w:val="72"/>
    <w:uiPriority w:val="39"/>
    <w:rsid w:val="00832B3E"/>
    <w:pPr>
      <w:spacing w:after="100" w:line="264" w:lineRule="auto"/>
      <w:ind w:left="1320"/>
    </w:pPr>
  </w:style>
  <w:style w:type="character" w:customStyle="1" w:styleId="72">
    <w:name w:val="Оглавление 7 Знак"/>
    <w:basedOn w:val="1"/>
    <w:link w:val="71"/>
    <w:rsid w:val="00832B3E"/>
  </w:style>
  <w:style w:type="paragraph" w:customStyle="1" w:styleId="ac">
    <w:name w:val="Основной текст Знак"/>
    <w:basedOn w:val="18"/>
    <w:link w:val="ad"/>
    <w:rsid w:val="00832B3E"/>
  </w:style>
  <w:style w:type="character" w:customStyle="1" w:styleId="ad">
    <w:name w:val="Основной текст Знак"/>
    <w:basedOn w:val="a2"/>
    <w:link w:val="ac"/>
    <w:rsid w:val="00832B3E"/>
  </w:style>
  <w:style w:type="paragraph" w:customStyle="1" w:styleId="110">
    <w:name w:val="Заголовок 1 Знак1"/>
    <w:basedOn w:val="18"/>
    <w:link w:val="111"/>
    <w:rsid w:val="00832B3E"/>
    <w:rPr>
      <w:rFonts w:asciiTheme="majorHAnsi" w:hAnsiTheme="majorHAnsi"/>
      <w:b/>
      <w:color w:val="365F91" w:themeColor="accent1" w:themeShade="BF"/>
      <w:sz w:val="28"/>
    </w:rPr>
  </w:style>
  <w:style w:type="character" w:customStyle="1" w:styleId="111">
    <w:name w:val="Заголовок 1 Знак1"/>
    <w:basedOn w:val="a2"/>
    <w:link w:val="110"/>
    <w:rsid w:val="00832B3E"/>
    <w:rPr>
      <w:rFonts w:asciiTheme="majorHAnsi" w:hAnsiTheme="majorHAnsi"/>
      <w:b/>
      <w:color w:val="365F91" w:themeColor="accent1" w:themeShade="BF"/>
      <w:sz w:val="28"/>
    </w:rPr>
  </w:style>
  <w:style w:type="paragraph" w:customStyle="1" w:styleId="ae">
    <w:name w:val="Подпись к таблице"/>
    <w:basedOn w:val="a0"/>
    <w:link w:val="af"/>
    <w:rsid w:val="00832B3E"/>
    <w:pPr>
      <w:widowControl w:val="0"/>
      <w:spacing w:after="0" w:line="240" w:lineRule="atLeast"/>
    </w:pPr>
    <w:rPr>
      <w:rFonts w:ascii="Times New Roman" w:hAnsi="Times New Roman"/>
      <w:b/>
      <w:sz w:val="28"/>
    </w:rPr>
  </w:style>
  <w:style w:type="character" w:customStyle="1" w:styleId="af">
    <w:name w:val="Подпись к таблице"/>
    <w:basedOn w:val="1"/>
    <w:link w:val="ae"/>
    <w:rsid w:val="00832B3E"/>
    <w:rPr>
      <w:rFonts w:ascii="Times New Roman" w:hAnsi="Times New Roman"/>
      <w:b/>
      <w:sz w:val="28"/>
    </w:rPr>
  </w:style>
  <w:style w:type="paragraph" w:customStyle="1" w:styleId="210">
    <w:name w:val="Основной текст (2) + Полужирный1"/>
    <w:link w:val="212"/>
    <w:rsid w:val="00832B3E"/>
    <w:rPr>
      <w:rFonts w:ascii="Times New Roman" w:hAnsi="Times New Roman"/>
      <w:b/>
      <w:sz w:val="28"/>
    </w:rPr>
  </w:style>
  <w:style w:type="character" w:customStyle="1" w:styleId="212">
    <w:name w:val="Основной текст (2) + Полужирный1"/>
    <w:link w:val="210"/>
    <w:rsid w:val="00832B3E"/>
    <w:rPr>
      <w:rFonts w:ascii="Times New Roman" w:hAnsi="Times New Roman"/>
      <w:b/>
      <w:strike w:val="0"/>
      <w:sz w:val="28"/>
      <w:u w:val="none"/>
    </w:rPr>
  </w:style>
  <w:style w:type="paragraph" w:customStyle="1" w:styleId="19">
    <w:name w:val="обычный_1 Знак Знак Знак Знак Знак Знак Знак Знак Знак"/>
    <w:basedOn w:val="a0"/>
    <w:link w:val="1a"/>
    <w:rsid w:val="00832B3E"/>
    <w:pPr>
      <w:spacing w:beforeAutospacing="1" w:afterAutospacing="1" w:line="240" w:lineRule="auto"/>
      <w:ind w:left="720" w:hanging="720"/>
    </w:pPr>
    <w:rPr>
      <w:rFonts w:ascii="Times New Roman" w:hAnsi="Times New Roman"/>
      <w:sz w:val="24"/>
    </w:rPr>
  </w:style>
  <w:style w:type="character" w:customStyle="1" w:styleId="1a">
    <w:name w:val="обычный_1 Знак Знак Знак Знак Знак Знак Знак Знак Знак"/>
    <w:basedOn w:val="1"/>
    <w:link w:val="19"/>
    <w:rsid w:val="00832B3E"/>
    <w:rPr>
      <w:rFonts w:ascii="Times New Roman" w:hAnsi="Times New Roman"/>
      <w:sz w:val="24"/>
    </w:rPr>
  </w:style>
  <w:style w:type="paragraph" w:customStyle="1" w:styleId="af0">
    <w:name w:val="Информация об изменениях"/>
    <w:basedOn w:val="af1"/>
    <w:next w:val="a0"/>
    <w:link w:val="af2"/>
    <w:rsid w:val="00832B3E"/>
    <w:pPr>
      <w:spacing w:before="180"/>
      <w:ind w:left="360" w:right="360" w:firstLine="0"/>
    </w:pPr>
  </w:style>
  <w:style w:type="character" w:customStyle="1" w:styleId="af2">
    <w:name w:val="Информация об изменениях"/>
    <w:basedOn w:val="af3"/>
    <w:link w:val="af0"/>
    <w:rsid w:val="00832B3E"/>
    <w:rPr>
      <w:rFonts w:ascii="Times New Roman CYR" w:hAnsi="Times New Roman CYR"/>
      <w:color w:val="353842"/>
      <w:sz w:val="20"/>
    </w:rPr>
  </w:style>
  <w:style w:type="paragraph" w:customStyle="1" w:styleId="af4">
    <w:name w:val="Гипертекстовая ссылка"/>
    <w:basedOn w:val="af5"/>
    <w:link w:val="af6"/>
    <w:rsid w:val="00832B3E"/>
    <w:rPr>
      <w:color w:val="106BBE"/>
    </w:rPr>
  </w:style>
  <w:style w:type="character" w:customStyle="1" w:styleId="af6">
    <w:name w:val="Гипертекстовая ссылка"/>
    <w:basedOn w:val="af7"/>
    <w:link w:val="af4"/>
    <w:rsid w:val="00832B3E"/>
    <w:rPr>
      <w:b/>
      <w:color w:val="106BBE"/>
    </w:rPr>
  </w:style>
  <w:style w:type="paragraph" w:customStyle="1" w:styleId="1b">
    <w:name w:val="Просмотренная гиперссылка1"/>
    <w:link w:val="af8"/>
    <w:rsid w:val="00832B3E"/>
    <w:rPr>
      <w:rFonts w:ascii="Calibri" w:hAnsi="Calibri"/>
      <w:color w:val="800080"/>
      <w:sz w:val="28"/>
      <w:u w:val="single"/>
    </w:rPr>
  </w:style>
  <w:style w:type="character" w:styleId="af8">
    <w:name w:val="FollowedHyperlink"/>
    <w:link w:val="1b"/>
    <w:rsid w:val="00832B3E"/>
    <w:rPr>
      <w:rFonts w:ascii="Calibri" w:hAnsi="Calibri"/>
      <w:color w:val="800080"/>
      <w:sz w:val="28"/>
      <w:u w:val="single"/>
    </w:rPr>
  </w:style>
  <w:style w:type="paragraph" w:customStyle="1" w:styleId="Endnote">
    <w:name w:val="Endnote"/>
    <w:link w:val="Endnote0"/>
    <w:rsid w:val="00832B3E"/>
    <w:pPr>
      <w:ind w:firstLine="851"/>
      <w:jc w:val="both"/>
    </w:pPr>
    <w:rPr>
      <w:rFonts w:ascii="XO Thames" w:hAnsi="XO Thames"/>
    </w:rPr>
  </w:style>
  <w:style w:type="character" w:customStyle="1" w:styleId="Endnote0">
    <w:name w:val="Endnote"/>
    <w:link w:val="Endnote"/>
    <w:rsid w:val="00832B3E"/>
    <w:rPr>
      <w:rFonts w:ascii="XO Thames" w:hAnsi="XO Thames"/>
      <w:sz w:val="22"/>
    </w:rPr>
  </w:style>
  <w:style w:type="character" w:customStyle="1" w:styleId="30">
    <w:name w:val="Заголовок 3 Знак"/>
    <w:basedOn w:val="1"/>
    <w:link w:val="3"/>
    <w:rsid w:val="00832B3E"/>
    <w:rPr>
      <w:rFonts w:ascii="Times New Roman" w:hAnsi="Times New Roman"/>
      <w:b/>
      <w:sz w:val="26"/>
    </w:rPr>
  </w:style>
  <w:style w:type="paragraph" w:customStyle="1" w:styleId="2Impact">
    <w:name w:val="Основной текст (2) + Impact"/>
    <w:link w:val="2Impact0"/>
    <w:rsid w:val="00832B3E"/>
    <w:rPr>
      <w:rFonts w:ascii="Impact" w:hAnsi="Impact"/>
    </w:rPr>
  </w:style>
  <w:style w:type="character" w:customStyle="1" w:styleId="2Impact0">
    <w:name w:val="Основной текст (2) + Impact"/>
    <w:link w:val="2Impact"/>
    <w:rsid w:val="00832B3E"/>
    <w:rPr>
      <w:rFonts w:ascii="Impact" w:hAnsi="Impact"/>
      <w:strike w:val="0"/>
      <w:sz w:val="22"/>
      <w:u w:val="none"/>
    </w:rPr>
  </w:style>
  <w:style w:type="paragraph" w:customStyle="1" w:styleId="UnresolvedMention">
    <w:name w:val="Unresolved Mention"/>
    <w:basedOn w:val="18"/>
    <w:link w:val="UnresolvedMention0"/>
    <w:rsid w:val="00832B3E"/>
    <w:rPr>
      <w:color w:val="605E5C"/>
      <w:shd w:val="clear" w:color="auto" w:fill="E1DFDD"/>
    </w:rPr>
  </w:style>
  <w:style w:type="character" w:customStyle="1" w:styleId="UnresolvedMention0">
    <w:name w:val="Unresolved Mention"/>
    <w:basedOn w:val="a2"/>
    <w:link w:val="UnresolvedMention"/>
    <w:rsid w:val="00832B3E"/>
    <w:rPr>
      <w:color w:val="605E5C"/>
      <w:shd w:val="clear" w:color="auto" w:fill="E1DFDD"/>
    </w:rPr>
  </w:style>
  <w:style w:type="paragraph" w:customStyle="1" w:styleId="710">
    <w:name w:val="Заголовок 7 Знак1"/>
    <w:basedOn w:val="18"/>
    <w:link w:val="711"/>
    <w:rsid w:val="00832B3E"/>
    <w:rPr>
      <w:rFonts w:asciiTheme="majorHAnsi" w:hAnsiTheme="majorHAnsi"/>
      <w:i/>
      <w:color w:val="404040" w:themeColor="text1" w:themeTint="BF"/>
      <w:sz w:val="24"/>
    </w:rPr>
  </w:style>
  <w:style w:type="character" w:customStyle="1" w:styleId="711">
    <w:name w:val="Заголовок 7 Знак1"/>
    <w:basedOn w:val="a2"/>
    <w:link w:val="710"/>
    <w:rsid w:val="00832B3E"/>
    <w:rPr>
      <w:rFonts w:asciiTheme="majorHAnsi" w:hAnsiTheme="majorHAnsi"/>
      <w:i/>
      <w:color w:val="404040" w:themeColor="text1" w:themeTint="BF"/>
      <w:sz w:val="24"/>
    </w:rPr>
  </w:style>
  <w:style w:type="paragraph" w:customStyle="1" w:styleId="ConsPlusTextList">
    <w:name w:val="ConsPlusTextList"/>
    <w:link w:val="ConsPlusTextList0"/>
    <w:rsid w:val="00832B3E"/>
    <w:pPr>
      <w:widowControl w:val="0"/>
      <w:spacing w:after="0" w:line="240" w:lineRule="auto"/>
    </w:pPr>
    <w:rPr>
      <w:rFonts w:ascii="Arial" w:hAnsi="Arial"/>
      <w:sz w:val="20"/>
    </w:rPr>
  </w:style>
  <w:style w:type="character" w:customStyle="1" w:styleId="ConsPlusTextList0">
    <w:name w:val="ConsPlusTextList"/>
    <w:link w:val="ConsPlusTextList"/>
    <w:rsid w:val="00832B3E"/>
    <w:rPr>
      <w:rFonts w:ascii="Arial" w:hAnsi="Arial"/>
      <w:sz w:val="20"/>
    </w:rPr>
  </w:style>
  <w:style w:type="paragraph" w:customStyle="1" w:styleId="Preformat">
    <w:name w:val="Preformat"/>
    <w:link w:val="Preformat0"/>
    <w:rsid w:val="00832B3E"/>
    <w:pPr>
      <w:widowControl w:val="0"/>
      <w:spacing w:after="0" w:line="240" w:lineRule="auto"/>
    </w:pPr>
    <w:rPr>
      <w:rFonts w:ascii="Courier New" w:hAnsi="Courier New"/>
      <w:sz w:val="20"/>
    </w:rPr>
  </w:style>
  <w:style w:type="character" w:customStyle="1" w:styleId="Preformat0">
    <w:name w:val="Preformat"/>
    <w:link w:val="Preformat"/>
    <w:rsid w:val="00832B3E"/>
    <w:rPr>
      <w:rFonts w:ascii="Courier New" w:hAnsi="Courier New"/>
      <w:sz w:val="20"/>
    </w:rPr>
  </w:style>
  <w:style w:type="paragraph" w:customStyle="1" w:styleId="100">
    <w:name w:val="Табличный_по ширине_10"/>
    <w:basedOn w:val="a0"/>
    <w:link w:val="101"/>
    <w:rsid w:val="00832B3E"/>
    <w:pPr>
      <w:spacing w:after="0" w:line="240" w:lineRule="auto"/>
      <w:jc w:val="both"/>
    </w:pPr>
    <w:rPr>
      <w:rFonts w:ascii="Times New Roman" w:hAnsi="Times New Roman"/>
      <w:sz w:val="20"/>
    </w:rPr>
  </w:style>
  <w:style w:type="character" w:customStyle="1" w:styleId="101">
    <w:name w:val="Табличный_по ширине_10"/>
    <w:basedOn w:val="1"/>
    <w:link w:val="100"/>
    <w:rsid w:val="00832B3E"/>
    <w:rPr>
      <w:rFonts w:ascii="Times New Roman" w:hAnsi="Times New Roman"/>
      <w:sz w:val="20"/>
    </w:rPr>
  </w:style>
  <w:style w:type="paragraph" w:customStyle="1" w:styleId="102">
    <w:name w:val="Табличный_слева_10"/>
    <w:basedOn w:val="a0"/>
    <w:link w:val="103"/>
    <w:rsid w:val="00832B3E"/>
    <w:pPr>
      <w:spacing w:after="0" w:line="240" w:lineRule="auto"/>
    </w:pPr>
    <w:rPr>
      <w:rFonts w:ascii="Times New Roman" w:hAnsi="Times New Roman"/>
      <w:sz w:val="20"/>
    </w:rPr>
  </w:style>
  <w:style w:type="character" w:customStyle="1" w:styleId="103">
    <w:name w:val="Табличный_слева_10"/>
    <w:basedOn w:val="1"/>
    <w:link w:val="102"/>
    <w:rsid w:val="00832B3E"/>
    <w:rPr>
      <w:rFonts w:ascii="Times New Roman" w:hAnsi="Times New Roman"/>
      <w:sz w:val="20"/>
    </w:rPr>
  </w:style>
  <w:style w:type="paragraph" w:customStyle="1" w:styleId="TableParagraph">
    <w:name w:val="Table Paragraph"/>
    <w:basedOn w:val="a0"/>
    <w:link w:val="TableParagraph0"/>
    <w:rsid w:val="00832B3E"/>
    <w:pPr>
      <w:widowControl w:val="0"/>
      <w:spacing w:after="0" w:line="240" w:lineRule="auto"/>
    </w:pPr>
    <w:rPr>
      <w:rFonts w:ascii="Times New Roman" w:hAnsi="Times New Roman"/>
    </w:rPr>
  </w:style>
  <w:style w:type="character" w:customStyle="1" w:styleId="TableParagraph0">
    <w:name w:val="Table Paragraph"/>
    <w:basedOn w:val="1"/>
    <w:link w:val="TableParagraph"/>
    <w:rsid w:val="00832B3E"/>
    <w:rPr>
      <w:rFonts w:ascii="Times New Roman" w:hAnsi="Times New Roman"/>
    </w:rPr>
  </w:style>
  <w:style w:type="paragraph" w:customStyle="1" w:styleId="105pt">
    <w:name w:val="Основной текст + 10;5 pt"/>
    <w:basedOn w:val="31"/>
    <w:link w:val="105pt0"/>
    <w:rsid w:val="00832B3E"/>
    <w:rPr>
      <w:sz w:val="21"/>
      <w:highlight w:val="white"/>
    </w:rPr>
  </w:style>
  <w:style w:type="character" w:customStyle="1" w:styleId="105pt0">
    <w:name w:val="Основной текст + 10;5 pt"/>
    <w:basedOn w:val="32"/>
    <w:link w:val="105pt"/>
    <w:rsid w:val="00832B3E"/>
    <w:rPr>
      <w:rFonts w:ascii="Times New Roman" w:hAnsi="Times New Roman"/>
      <w:color w:val="000000"/>
      <w:spacing w:val="0"/>
      <w:sz w:val="21"/>
      <w:highlight w:val="white"/>
    </w:rPr>
  </w:style>
  <w:style w:type="paragraph" w:styleId="24">
    <w:name w:val="Body Text 2"/>
    <w:basedOn w:val="a0"/>
    <w:link w:val="25"/>
    <w:rsid w:val="00832B3E"/>
    <w:pPr>
      <w:spacing w:before="120" w:after="0" w:line="240" w:lineRule="auto"/>
      <w:ind w:firstLine="851"/>
      <w:jc w:val="both"/>
    </w:pPr>
    <w:rPr>
      <w:rFonts w:ascii="Arial" w:hAnsi="Arial"/>
      <w:sz w:val="20"/>
    </w:rPr>
  </w:style>
  <w:style w:type="character" w:customStyle="1" w:styleId="25">
    <w:name w:val="Основной текст 2 Знак"/>
    <w:basedOn w:val="1"/>
    <w:link w:val="24"/>
    <w:rsid w:val="00832B3E"/>
    <w:rPr>
      <w:rFonts w:ascii="Arial" w:hAnsi="Arial"/>
      <w:sz w:val="20"/>
    </w:rPr>
  </w:style>
  <w:style w:type="paragraph" w:customStyle="1" w:styleId="af9">
    <w:name w:val="Нормальный (таблица)"/>
    <w:basedOn w:val="a0"/>
    <w:next w:val="a0"/>
    <w:link w:val="afa"/>
    <w:rsid w:val="00832B3E"/>
    <w:pPr>
      <w:widowControl w:val="0"/>
      <w:spacing w:after="0" w:line="240" w:lineRule="auto"/>
      <w:jc w:val="both"/>
    </w:pPr>
    <w:rPr>
      <w:rFonts w:ascii="Times New Roman CYR" w:hAnsi="Times New Roman CYR"/>
      <w:sz w:val="24"/>
    </w:rPr>
  </w:style>
  <w:style w:type="character" w:customStyle="1" w:styleId="afa">
    <w:name w:val="Нормальный (таблица)"/>
    <w:basedOn w:val="1"/>
    <w:link w:val="af9"/>
    <w:rsid w:val="00832B3E"/>
    <w:rPr>
      <w:rFonts w:ascii="Times New Roman CYR" w:hAnsi="Times New Roman CYR"/>
      <w:sz w:val="24"/>
    </w:rPr>
  </w:style>
  <w:style w:type="paragraph" w:customStyle="1" w:styleId="26">
    <w:name w:val="Основной текст (2)"/>
    <w:basedOn w:val="a0"/>
    <w:link w:val="27"/>
    <w:rsid w:val="00832B3E"/>
    <w:pPr>
      <w:widowControl w:val="0"/>
      <w:spacing w:after="720" w:line="322" w:lineRule="exact"/>
    </w:pPr>
    <w:rPr>
      <w:sz w:val="28"/>
    </w:rPr>
  </w:style>
  <w:style w:type="character" w:customStyle="1" w:styleId="27">
    <w:name w:val="Основной текст (2)"/>
    <w:basedOn w:val="1"/>
    <w:link w:val="26"/>
    <w:rsid w:val="00832B3E"/>
    <w:rPr>
      <w:sz w:val="28"/>
    </w:rPr>
  </w:style>
  <w:style w:type="paragraph" w:customStyle="1" w:styleId="af5">
    <w:name w:val="Цветовое выделение"/>
    <w:link w:val="af7"/>
    <w:rsid w:val="00832B3E"/>
    <w:rPr>
      <w:b/>
      <w:color w:val="26282F"/>
    </w:rPr>
  </w:style>
  <w:style w:type="character" w:customStyle="1" w:styleId="af7">
    <w:name w:val="Цветовое выделение"/>
    <w:link w:val="af5"/>
    <w:rsid w:val="00832B3E"/>
    <w:rPr>
      <w:b/>
      <w:color w:val="26282F"/>
    </w:rPr>
  </w:style>
  <w:style w:type="paragraph" w:customStyle="1" w:styleId="afb">
    <w:name w:val="Прижатый влево"/>
    <w:basedOn w:val="a0"/>
    <w:next w:val="a0"/>
    <w:link w:val="afc"/>
    <w:rsid w:val="00832B3E"/>
    <w:pPr>
      <w:widowControl w:val="0"/>
      <w:spacing w:after="0" w:line="240" w:lineRule="auto"/>
    </w:pPr>
    <w:rPr>
      <w:rFonts w:ascii="Times New Roman CYR" w:hAnsi="Times New Roman CYR"/>
      <w:sz w:val="24"/>
    </w:rPr>
  </w:style>
  <w:style w:type="character" w:customStyle="1" w:styleId="afc">
    <w:name w:val="Прижатый влево"/>
    <w:basedOn w:val="1"/>
    <w:link w:val="afb"/>
    <w:rsid w:val="00832B3E"/>
    <w:rPr>
      <w:rFonts w:ascii="Times New Roman CYR" w:hAnsi="Times New Roman CYR"/>
      <w:sz w:val="24"/>
    </w:rPr>
  </w:style>
  <w:style w:type="character" w:customStyle="1" w:styleId="90">
    <w:name w:val="Заголовок 9 Знак"/>
    <w:basedOn w:val="1"/>
    <w:link w:val="9"/>
    <w:rsid w:val="00832B3E"/>
    <w:rPr>
      <w:rFonts w:ascii="Arial" w:hAnsi="Arial"/>
    </w:rPr>
  </w:style>
  <w:style w:type="paragraph" w:customStyle="1" w:styleId="FR1">
    <w:name w:val="FR1"/>
    <w:link w:val="FR10"/>
    <w:rsid w:val="00832B3E"/>
    <w:pPr>
      <w:widowControl w:val="0"/>
      <w:spacing w:after="0" w:line="240" w:lineRule="auto"/>
    </w:pPr>
    <w:rPr>
      <w:rFonts w:ascii="Times New Roman" w:hAnsi="Times New Roman"/>
      <w:sz w:val="16"/>
    </w:rPr>
  </w:style>
  <w:style w:type="character" w:customStyle="1" w:styleId="FR10">
    <w:name w:val="FR1"/>
    <w:link w:val="FR1"/>
    <w:rsid w:val="00832B3E"/>
    <w:rPr>
      <w:rFonts w:ascii="Times New Roman" w:hAnsi="Times New Roman"/>
      <w:sz w:val="16"/>
    </w:rPr>
  </w:style>
  <w:style w:type="paragraph" w:styleId="afd">
    <w:name w:val="No Spacing"/>
    <w:link w:val="afe"/>
    <w:rsid w:val="00832B3E"/>
    <w:pPr>
      <w:spacing w:after="0" w:line="240" w:lineRule="auto"/>
    </w:pPr>
    <w:rPr>
      <w:rFonts w:ascii="Times New Roman" w:hAnsi="Times New Roman"/>
      <w:sz w:val="24"/>
    </w:rPr>
  </w:style>
  <w:style w:type="character" w:customStyle="1" w:styleId="afe">
    <w:name w:val="Без интервала Знак"/>
    <w:link w:val="afd"/>
    <w:rsid w:val="00832B3E"/>
    <w:rPr>
      <w:rFonts w:ascii="Times New Roman" w:hAnsi="Times New Roman"/>
      <w:sz w:val="24"/>
    </w:rPr>
  </w:style>
  <w:style w:type="paragraph" w:customStyle="1" w:styleId="310">
    <w:name w:val="Заголовок 3 Знак1"/>
    <w:basedOn w:val="18"/>
    <w:link w:val="311"/>
    <w:rsid w:val="00832B3E"/>
    <w:rPr>
      <w:rFonts w:asciiTheme="majorHAnsi" w:hAnsiTheme="majorHAnsi"/>
      <w:b/>
      <w:color w:val="4F81BD" w:themeColor="accent1"/>
      <w:sz w:val="24"/>
    </w:rPr>
  </w:style>
  <w:style w:type="character" w:customStyle="1" w:styleId="311">
    <w:name w:val="Заголовок 3 Знак1"/>
    <w:basedOn w:val="a2"/>
    <w:link w:val="310"/>
    <w:rsid w:val="00832B3E"/>
    <w:rPr>
      <w:rFonts w:asciiTheme="majorHAnsi" w:hAnsiTheme="majorHAnsi"/>
      <w:b/>
      <w:color w:val="4F81BD" w:themeColor="accent1"/>
      <w:sz w:val="24"/>
    </w:rPr>
  </w:style>
  <w:style w:type="paragraph" w:customStyle="1" w:styleId="33">
    <w:name w:val="Основной текст (3) + Не полужирный"/>
    <w:link w:val="34"/>
    <w:rsid w:val="00832B3E"/>
    <w:rPr>
      <w:rFonts w:ascii="Times New Roman" w:hAnsi="Times New Roman"/>
      <w:b/>
      <w:sz w:val="28"/>
    </w:rPr>
  </w:style>
  <w:style w:type="character" w:customStyle="1" w:styleId="34">
    <w:name w:val="Основной текст (3) + Не полужирный"/>
    <w:link w:val="33"/>
    <w:rsid w:val="00832B3E"/>
    <w:rPr>
      <w:rFonts w:ascii="Times New Roman" w:hAnsi="Times New Roman"/>
      <w:b/>
      <w:strike w:val="0"/>
      <w:color w:val="000000"/>
      <w:spacing w:val="0"/>
      <w:sz w:val="28"/>
      <w:u w:val="none"/>
    </w:rPr>
  </w:style>
  <w:style w:type="paragraph" w:customStyle="1" w:styleId="222">
    <w:name w:val="Основной текст (2)2"/>
    <w:link w:val="223"/>
    <w:rsid w:val="00832B3E"/>
    <w:rPr>
      <w:rFonts w:ascii="Times New Roman" w:hAnsi="Times New Roman"/>
      <w:sz w:val="28"/>
      <w:u w:val="single"/>
    </w:rPr>
  </w:style>
  <w:style w:type="character" w:customStyle="1" w:styleId="223">
    <w:name w:val="Основной текст (2)2"/>
    <w:link w:val="222"/>
    <w:rsid w:val="00832B3E"/>
    <w:rPr>
      <w:rFonts w:ascii="Times New Roman" w:hAnsi="Times New Roman"/>
      <w:sz w:val="28"/>
      <w:u w:val="single"/>
    </w:rPr>
  </w:style>
  <w:style w:type="paragraph" w:customStyle="1" w:styleId="af1">
    <w:name w:val="Текст информации об изменениях"/>
    <w:basedOn w:val="a0"/>
    <w:next w:val="a0"/>
    <w:link w:val="af3"/>
    <w:rsid w:val="00832B3E"/>
    <w:pPr>
      <w:widowControl w:val="0"/>
      <w:spacing w:after="0" w:line="240" w:lineRule="auto"/>
      <w:ind w:firstLine="720"/>
      <w:jc w:val="both"/>
    </w:pPr>
    <w:rPr>
      <w:rFonts w:ascii="Times New Roman CYR" w:hAnsi="Times New Roman CYR"/>
      <w:color w:val="353842"/>
      <w:sz w:val="20"/>
    </w:rPr>
  </w:style>
  <w:style w:type="character" w:customStyle="1" w:styleId="af3">
    <w:name w:val="Текст информации об изменениях"/>
    <w:basedOn w:val="1"/>
    <w:link w:val="af1"/>
    <w:rsid w:val="00832B3E"/>
    <w:rPr>
      <w:rFonts w:ascii="Times New Roman CYR" w:hAnsi="Times New Roman CYR"/>
      <w:color w:val="353842"/>
      <w:sz w:val="20"/>
    </w:rPr>
  </w:style>
  <w:style w:type="paragraph" w:customStyle="1" w:styleId="a1">
    <w:name w:val="Абзац"/>
    <w:basedOn w:val="a0"/>
    <w:link w:val="aff"/>
    <w:rsid w:val="00832B3E"/>
    <w:pPr>
      <w:spacing w:before="120" w:after="60" w:line="240" w:lineRule="auto"/>
      <w:ind w:firstLine="567"/>
      <w:jc w:val="both"/>
    </w:pPr>
    <w:rPr>
      <w:rFonts w:ascii="Arial Unicode MS" w:hAnsi="Arial Unicode MS"/>
      <w:sz w:val="24"/>
    </w:rPr>
  </w:style>
  <w:style w:type="character" w:customStyle="1" w:styleId="aff">
    <w:name w:val="Абзац"/>
    <w:basedOn w:val="1"/>
    <w:link w:val="a1"/>
    <w:rsid w:val="00832B3E"/>
    <w:rPr>
      <w:rFonts w:ascii="Arial Unicode MS" w:hAnsi="Arial Unicode MS"/>
      <w:sz w:val="24"/>
    </w:rPr>
  </w:style>
  <w:style w:type="paragraph" w:styleId="aff0">
    <w:name w:val="TOC Heading"/>
    <w:basedOn w:val="10"/>
    <w:next w:val="a0"/>
    <w:link w:val="aff1"/>
    <w:rsid w:val="00832B3E"/>
    <w:pPr>
      <w:keepLines/>
      <w:pageBreakBefore w:val="0"/>
      <w:tabs>
        <w:tab w:val="clear" w:pos="851"/>
      </w:tabs>
      <w:spacing w:after="0" w:line="264" w:lineRule="auto"/>
      <w:jc w:val="left"/>
      <w:outlineLvl w:val="8"/>
    </w:pPr>
    <w:rPr>
      <w:rFonts w:asciiTheme="majorHAnsi" w:hAnsiTheme="majorHAnsi"/>
      <w:b w:val="0"/>
      <w:caps w:val="0"/>
      <w:color w:val="365F91" w:themeColor="accent1" w:themeShade="BF"/>
      <w:sz w:val="32"/>
    </w:rPr>
  </w:style>
  <w:style w:type="character" w:customStyle="1" w:styleId="aff1">
    <w:name w:val="Заголовок оглавления Знак"/>
    <w:basedOn w:val="11"/>
    <w:link w:val="aff0"/>
    <w:rsid w:val="00832B3E"/>
    <w:rPr>
      <w:rFonts w:asciiTheme="majorHAnsi" w:hAnsiTheme="majorHAnsi"/>
      <w:b w:val="0"/>
      <w:caps w:val="0"/>
      <w:color w:val="365F91" w:themeColor="accent1" w:themeShade="BF"/>
      <w:sz w:val="32"/>
    </w:rPr>
  </w:style>
  <w:style w:type="paragraph" w:customStyle="1" w:styleId="1c">
    <w:name w:val="Заголовок №1"/>
    <w:basedOn w:val="a0"/>
    <w:link w:val="1d"/>
    <w:rsid w:val="00832B3E"/>
    <w:pPr>
      <w:widowControl w:val="0"/>
      <w:spacing w:before="720" w:after="0" w:line="322" w:lineRule="exact"/>
      <w:ind w:left="1780" w:hanging="1780"/>
      <w:outlineLvl w:val="0"/>
    </w:pPr>
    <w:rPr>
      <w:rFonts w:ascii="Times New Roman" w:hAnsi="Times New Roman"/>
      <w:b/>
      <w:sz w:val="28"/>
    </w:rPr>
  </w:style>
  <w:style w:type="character" w:customStyle="1" w:styleId="1d">
    <w:name w:val="Заголовок №1"/>
    <w:basedOn w:val="1"/>
    <w:link w:val="1c"/>
    <w:rsid w:val="00832B3E"/>
    <w:rPr>
      <w:rFonts w:ascii="Times New Roman" w:hAnsi="Times New Roman"/>
      <w:b/>
      <w:sz w:val="28"/>
    </w:rPr>
  </w:style>
  <w:style w:type="paragraph" w:customStyle="1" w:styleId="ConsNonformat">
    <w:name w:val="ConsNonformat"/>
    <w:link w:val="ConsNonformat0"/>
    <w:rsid w:val="00832B3E"/>
    <w:pPr>
      <w:widowControl w:val="0"/>
      <w:spacing w:after="0" w:line="240" w:lineRule="auto"/>
      <w:ind w:right="19772"/>
    </w:pPr>
    <w:rPr>
      <w:rFonts w:ascii="Courier New" w:hAnsi="Courier New"/>
      <w:sz w:val="20"/>
    </w:rPr>
  </w:style>
  <w:style w:type="character" w:customStyle="1" w:styleId="ConsNonformat0">
    <w:name w:val="ConsNonformat"/>
    <w:link w:val="ConsNonformat"/>
    <w:rsid w:val="00832B3E"/>
    <w:rPr>
      <w:rFonts w:ascii="Courier New" w:hAnsi="Courier New"/>
      <w:sz w:val="20"/>
    </w:rPr>
  </w:style>
  <w:style w:type="paragraph" w:customStyle="1" w:styleId="213">
    <w:name w:val="Основной текст (2)1"/>
    <w:basedOn w:val="a0"/>
    <w:link w:val="214"/>
    <w:rsid w:val="00832B3E"/>
    <w:pPr>
      <w:widowControl w:val="0"/>
      <w:spacing w:after="720" w:line="322" w:lineRule="exact"/>
    </w:pPr>
    <w:rPr>
      <w:rFonts w:ascii="Times New Roman" w:hAnsi="Times New Roman"/>
      <w:sz w:val="28"/>
    </w:rPr>
  </w:style>
  <w:style w:type="character" w:customStyle="1" w:styleId="214">
    <w:name w:val="Основной текст (2)1"/>
    <w:basedOn w:val="1"/>
    <w:link w:val="213"/>
    <w:rsid w:val="00832B3E"/>
    <w:rPr>
      <w:rFonts w:ascii="Times New Roman" w:hAnsi="Times New Roman"/>
      <w:sz w:val="28"/>
    </w:rPr>
  </w:style>
  <w:style w:type="paragraph" w:styleId="aff2">
    <w:name w:val="Body Text Indent"/>
    <w:basedOn w:val="a0"/>
    <w:link w:val="aff3"/>
    <w:rsid w:val="00832B3E"/>
    <w:pPr>
      <w:spacing w:after="0" w:line="240" w:lineRule="auto"/>
      <w:ind w:firstLine="709"/>
    </w:pPr>
    <w:rPr>
      <w:rFonts w:ascii="Times New Roman" w:hAnsi="Times New Roman"/>
      <w:sz w:val="24"/>
    </w:rPr>
  </w:style>
  <w:style w:type="character" w:customStyle="1" w:styleId="aff3">
    <w:name w:val="Основной текст с отступом Знак"/>
    <w:basedOn w:val="1"/>
    <w:link w:val="aff2"/>
    <w:rsid w:val="00832B3E"/>
    <w:rPr>
      <w:rFonts w:ascii="Times New Roman" w:hAnsi="Times New Roman"/>
      <w:sz w:val="24"/>
    </w:rPr>
  </w:style>
  <w:style w:type="paragraph" w:styleId="2">
    <w:name w:val="List Bullet 2"/>
    <w:basedOn w:val="a0"/>
    <w:link w:val="28"/>
    <w:rsid w:val="00832B3E"/>
    <w:pPr>
      <w:numPr>
        <w:numId w:val="34"/>
      </w:numPr>
      <w:spacing w:after="0" w:line="240" w:lineRule="auto"/>
    </w:pPr>
    <w:rPr>
      <w:rFonts w:ascii="Times New Roman" w:hAnsi="Times New Roman"/>
      <w:sz w:val="24"/>
    </w:rPr>
  </w:style>
  <w:style w:type="character" w:customStyle="1" w:styleId="28">
    <w:name w:val="Маркированный список 2 Знак"/>
    <w:basedOn w:val="1"/>
    <w:link w:val="2"/>
    <w:rsid w:val="00832B3E"/>
    <w:rPr>
      <w:rFonts w:ascii="Times New Roman" w:hAnsi="Times New Roman"/>
      <w:sz w:val="24"/>
    </w:rPr>
  </w:style>
  <w:style w:type="paragraph" w:customStyle="1" w:styleId="ConsPlusCell">
    <w:name w:val="ConsPlusCell"/>
    <w:link w:val="ConsPlusCell0"/>
    <w:rsid w:val="00832B3E"/>
    <w:pPr>
      <w:widowControl w:val="0"/>
      <w:spacing w:after="0" w:line="240" w:lineRule="auto"/>
    </w:pPr>
    <w:rPr>
      <w:rFonts w:ascii="Times New Roman" w:hAnsi="Times New Roman"/>
      <w:sz w:val="24"/>
    </w:rPr>
  </w:style>
  <w:style w:type="character" w:customStyle="1" w:styleId="ConsPlusCell0">
    <w:name w:val="ConsPlusCell"/>
    <w:link w:val="ConsPlusCell"/>
    <w:rsid w:val="00832B3E"/>
    <w:rPr>
      <w:rFonts w:ascii="Times New Roman" w:hAnsi="Times New Roman"/>
      <w:sz w:val="24"/>
    </w:rPr>
  </w:style>
  <w:style w:type="paragraph" w:customStyle="1" w:styleId="35">
    <w:name w:val="Основной текст (3)"/>
    <w:basedOn w:val="a0"/>
    <w:link w:val="36"/>
    <w:rsid w:val="00832B3E"/>
    <w:pPr>
      <w:widowControl w:val="0"/>
      <w:spacing w:after="300" w:line="322" w:lineRule="exact"/>
      <w:ind w:left="1000" w:hanging="1000"/>
      <w:jc w:val="center"/>
    </w:pPr>
    <w:rPr>
      <w:rFonts w:ascii="Times New Roman" w:hAnsi="Times New Roman"/>
      <w:b/>
      <w:sz w:val="28"/>
    </w:rPr>
  </w:style>
  <w:style w:type="character" w:customStyle="1" w:styleId="36">
    <w:name w:val="Основной текст (3)"/>
    <w:basedOn w:val="1"/>
    <w:link w:val="35"/>
    <w:rsid w:val="00832B3E"/>
    <w:rPr>
      <w:rFonts w:ascii="Times New Roman" w:hAnsi="Times New Roman"/>
      <w:b/>
      <w:sz w:val="28"/>
    </w:rPr>
  </w:style>
  <w:style w:type="paragraph" w:styleId="aff4">
    <w:name w:val="Balloon Text"/>
    <w:basedOn w:val="a0"/>
    <w:link w:val="aff5"/>
    <w:rsid w:val="00832B3E"/>
    <w:pPr>
      <w:spacing w:after="0" w:line="240" w:lineRule="auto"/>
    </w:pPr>
    <w:rPr>
      <w:rFonts w:ascii="Tahoma" w:hAnsi="Tahoma"/>
      <w:sz w:val="16"/>
    </w:rPr>
  </w:style>
  <w:style w:type="character" w:customStyle="1" w:styleId="aff5">
    <w:name w:val="Текст выноски Знак"/>
    <w:basedOn w:val="1"/>
    <w:link w:val="aff4"/>
    <w:rsid w:val="00832B3E"/>
    <w:rPr>
      <w:rFonts w:ascii="Tahoma" w:hAnsi="Tahoma"/>
      <w:sz w:val="16"/>
    </w:rPr>
  </w:style>
  <w:style w:type="paragraph" w:styleId="37">
    <w:name w:val="toc 3"/>
    <w:basedOn w:val="a0"/>
    <w:next w:val="a0"/>
    <w:link w:val="38"/>
    <w:uiPriority w:val="39"/>
    <w:rsid w:val="00832B3E"/>
    <w:pPr>
      <w:tabs>
        <w:tab w:val="left" w:pos="1320"/>
        <w:tab w:val="right" w:leader="dot" w:pos="9498"/>
      </w:tabs>
      <w:spacing w:after="100" w:line="264" w:lineRule="auto"/>
      <w:ind w:left="426"/>
    </w:pPr>
  </w:style>
  <w:style w:type="character" w:customStyle="1" w:styleId="38">
    <w:name w:val="Оглавление 3 Знак"/>
    <w:basedOn w:val="1"/>
    <w:link w:val="37"/>
    <w:rsid w:val="00832B3E"/>
  </w:style>
  <w:style w:type="paragraph" w:customStyle="1" w:styleId="211pt">
    <w:name w:val="Основной текст (2) + 11 pt"/>
    <w:link w:val="211pt0"/>
    <w:rsid w:val="00832B3E"/>
    <w:rPr>
      <w:rFonts w:ascii="Times New Roman" w:hAnsi="Times New Roman"/>
      <w:b/>
    </w:rPr>
  </w:style>
  <w:style w:type="character" w:customStyle="1" w:styleId="211pt0">
    <w:name w:val="Основной текст (2) + 11 pt"/>
    <w:link w:val="211pt"/>
    <w:rsid w:val="00832B3E"/>
    <w:rPr>
      <w:rFonts w:ascii="Times New Roman" w:hAnsi="Times New Roman"/>
      <w:b/>
      <w:strike w:val="0"/>
      <w:sz w:val="22"/>
      <w:u w:val="none"/>
    </w:rPr>
  </w:style>
  <w:style w:type="paragraph" w:customStyle="1" w:styleId="aff6">
    <w:name w:val="Табличный_слева"/>
    <w:basedOn w:val="a0"/>
    <w:link w:val="aff7"/>
    <w:rsid w:val="00832B3E"/>
    <w:pPr>
      <w:spacing w:after="0" w:line="240" w:lineRule="auto"/>
    </w:pPr>
    <w:rPr>
      <w:rFonts w:ascii="Times New Roman" w:hAnsi="Times New Roman"/>
    </w:rPr>
  </w:style>
  <w:style w:type="character" w:customStyle="1" w:styleId="aff7">
    <w:name w:val="Табличный_слева"/>
    <w:basedOn w:val="1"/>
    <w:link w:val="aff6"/>
    <w:rsid w:val="00832B3E"/>
    <w:rPr>
      <w:rFonts w:ascii="Times New Roman" w:hAnsi="Times New Roman"/>
    </w:rPr>
  </w:style>
  <w:style w:type="paragraph" w:customStyle="1" w:styleId="copyright">
    <w:name w:val="copyright"/>
    <w:basedOn w:val="18"/>
    <w:link w:val="copyright0"/>
    <w:rsid w:val="00832B3E"/>
  </w:style>
  <w:style w:type="character" w:customStyle="1" w:styleId="copyright0">
    <w:name w:val="copyright"/>
    <w:basedOn w:val="a2"/>
    <w:link w:val="copyright"/>
    <w:rsid w:val="00832B3E"/>
  </w:style>
  <w:style w:type="paragraph" w:customStyle="1" w:styleId="aff8">
    <w:name w:val="Комментарий"/>
    <w:basedOn w:val="a0"/>
    <w:next w:val="a0"/>
    <w:link w:val="aff9"/>
    <w:rsid w:val="00832B3E"/>
    <w:pPr>
      <w:widowControl w:val="0"/>
      <w:spacing w:before="75" w:after="0" w:line="240" w:lineRule="auto"/>
      <w:ind w:left="170"/>
      <w:jc w:val="both"/>
    </w:pPr>
    <w:rPr>
      <w:rFonts w:ascii="Arial" w:hAnsi="Arial"/>
      <w:color w:val="353842"/>
      <w:sz w:val="24"/>
    </w:rPr>
  </w:style>
  <w:style w:type="character" w:customStyle="1" w:styleId="aff9">
    <w:name w:val="Комментарий"/>
    <w:basedOn w:val="1"/>
    <w:link w:val="aff8"/>
    <w:rsid w:val="00832B3E"/>
    <w:rPr>
      <w:rFonts w:ascii="Arial" w:hAnsi="Arial"/>
      <w:color w:val="353842"/>
      <w:sz w:val="24"/>
    </w:rPr>
  </w:style>
  <w:style w:type="paragraph" w:customStyle="1" w:styleId="1e">
    <w:name w:val="Стиль1"/>
    <w:basedOn w:val="a0"/>
    <w:next w:val="29"/>
    <w:link w:val="1f"/>
    <w:rsid w:val="00832B3E"/>
    <w:pPr>
      <w:spacing w:after="0" w:line="360" w:lineRule="auto"/>
      <w:ind w:firstLine="720"/>
    </w:pPr>
    <w:rPr>
      <w:rFonts w:ascii="Times New Roman" w:hAnsi="Times New Roman"/>
      <w:sz w:val="24"/>
    </w:rPr>
  </w:style>
  <w:style w:type="character" w:customStyle="1" w:styleId="1f">
    <w:name w:val="Стиль1"/>
    <w:basedOn w:val="1"/>
    <w:link w:val="1e"/>
    <w:rsid w:val="00832B3E"/>
    <w:rPr>
      <w:rFonts w:ascii="Times New Roman" w:hAnsi="Times New Roman"/>
      <w:sz w:val="24"/>
    </w:rPr>
  </w:style>
  <w:style w:type="paragraph" w:customStyle="1" w:styleId="affa">
    <w:name w:val="Нормальный"/>
    <w:basedOn w:val="a0"/>
    <w:link w:val="affb"/>
    <w:rsid w:val="00832B3E"/>
    <w:pPr>
      <w:spacing w:after="0" w:line="360" w:lineRule="auto"/>
      <w:ind w:firstLine="720"/>
    </w:pPr>
    <w:rPr>
      <w:rFonts w:ascii="Times New Roman" w:hAnsi="Times New Roman"/>
      <w:sz w:val="24"/>
    </w:rPr>
  </w:style>
  <w:style w:type="character" w:customStyle="1" w:styleId="affb">
    <w:name w:val="Нормальный"/>
    <w:basedOn w:val="1"/>
    <w:link w:val="affa"/>
    <w:rsid w:val="00832B3E"/>
    <w:rPr>
      <w:rFonts w:ascii="Times New Roman" w:hAnsi="Times New Roman"/>
      <w:sz w:val="24"/>
    </w:rPr>
  </w:style>
  <w:style w:type="paragraph" w:customStyle="1" w:styleId="affc">
    <w:name w:val="Текст (справка)"/>
    <w:basedOn w:val="a0"/>
    <w:next w:val="a0"/>
    <w:link w:val="affd"/>
    <w:rsid w:val="00832B3E"/>
    <w:pPr>
      <w:widowControl w:val="0"/>
      <w:spacing w:after="0" w:line="240" w:lineRule="auto"/>
      <w:ind w:left="170" w:right="170"/>
    </w:pPr>
    <w:rPr>
      <w:rFonts w:ascii="Times New Roman CYR" w:hAnsi="Times New Roman CYR"/>
      <w:sz w:val="24"/>
    </w:rPr>
  </w:style>
  <w:style w:type="character" w:customStyle="1" w:styleId="affd">
    <w:name w:val="Текст (справка)"/>
    <w:basedOn w:val="1"/>
    <w:link w:val="affc"/>
    <w:rsid w:val="00832B3E"/>
    <w:rPr>
      <w:rFonts w:ascii="Times New Roman CYR" w:hAnsi="Times New Roman CYR"/>
      <w:sz w:val="24"/>
    </w:rPr>
  </w:style>
  <w:style w:type="paragraph" w:customStyle="1" w:styleId="affe">
    <w:name w:val="Информация о версии"/>
    <w:basedOn w:val="aff8"/>
    <w:next w:val="a0"/>
    <w:link w:val="afff"/>
    <w:rsid w:val="00832B3E"/>
    <w:rPr>
      <w:rFonts w:ascii="Times New Roman CYR" w:hAnsi="Times New Roman CYR"/>
      <w:i/>
    </w:rPr>
  </w:style>
  <w:style w:type="character" w:customStyle="1" w:styleId="afff">
    <w:name w:val="Информация о версии"/>
    <w:basedOn w:val="aff9"/>
    <w:link w:val="affe"/>
    <w:rsid w:val="00832B3E"/>
    <w:rPr>
      <w:rFonts w:ascii="Times New Roman CYR" w:hAnsi="Times New Roman CYR"/>
      <w:i/>
      <w:color w:val="353842"/>
      <w:sz w:val="24"/>
    </w:rPr>
  </w:style>
  <w:style w:type="paragraph" w:customStyle="1" w:styleId="ConsPlusTitlePage">
    <w:name w:val="ConsPlusTitlePage"/>
    <w:link w:val="ConsPlusTitlePage0"/>
    <w:rsid w:val="00832B3E"/>
    <w:pPr>
      <w:widowControl w:val="0"/>
      <w:spacing w:after="0" w:line="240" w:lineRule="auto"/>
    </w:pPr>
    <w:rPr>
      <w:rFonts w:ascii="Tahoma" w:hAnsi="Tahoma"/>
      <w:sz w:val="20"/>
    </w:rPr>
  </w:style>
  <w:style w:type="character" w:customStyle="1" w:styleId="ConsPlusTitlePage0">
    <w:name w:val="ConsPlusTitlePage"/>
    <w:link w:val="ConsPlusTitlePage"/>
    <w:rsid w:val="00832B3E"/>
    <w:rPr>
      <w:rFonts w:ascii="Tahoma" w:hAnsi="Tahoma"/>
      <w:sz w:val="20"/>
    </w:rPr>
  </w:style>
  <w:style w:type="character" w:customStyle="1" w:styleId="50">
    <w:name w:val="Заголовок 5 Знак"/>
    <w:basedOn w:val="1"/>
    <w:link w:val="5"/>
    <w:rsid w:val="00832B3E"/>
    <w:rPr>
      <w:rFonts w:ascii="Times New Roman" w:hAnsi="Times New Roman"/>
      <w:b/>
    </w:rPr>
  </w:style>
  <w:style w:type="paragraph" w:customStyle="1" w:styleId="blk">
    <w:name w:val="blk"/>
    <w:basedOn w:val="18"/>
    <w:link w:val="blk0"/>
    <w:rsid w:val="00832B3E"/>
  </w:style>
  <w:style w:type="character" w:customStyle="1" w:styleId="blk0">
    <w:name w:val="blk"/>
    <w:basedOn w:val="a2"/>
    <w:link w:val="blk"/>
    <w:rsid w:val="00832B3E"/>
  </w:style>
  <w:style w:type="paragraph" w:customStyle="1" w:styleId="afff0">
    <w:name w:val="Колонтитул"/>
    <w:basedOn w:val="a0"/>
    <w:link w:val="afff1"/>
    <w:rsid w:val="00832B3E"/>
    <w:pPr>
      <w:widowControl w:val="0"/>
      <w:spacing w:after="0" w:line="240" w:lineRule="atLeast"/>
    </w:pPr>
    <w:rPr>
      <w:rFonts w:ascii="Times New Roman" w:hAnsi="Times New Roman"/>
      <w:b/>
      <w:sz w:val="28"/>
    </w:rPr>
  </w:style>
  <w:style w:type="character" w:customStyle="1" w:styleId="afff1">
    <w:name w:val="Колонтитул"/>
    <w:basedOn w:val="1"/>
    <w:link w:val="afff0"/>
    <w:rsid w:val="00832B3E"/>
    <w:rPr>
      <w:rFonts w:ascii="Times New Roman" w:hAnsi="Times New Roman"/>
      <w:b/>
      <w:sz w:val="28"/>
    </w:rPr>
  </w:style>
  <w:style w:type="paragraph" w:styleId="afff2">
    <w:name w:val="header"/>
    <w:basedOn w:val="a0"/>
    <w:link w:val="afff3"/>
    <w:rsid w:val="00832B3E"/>
    <w:pPr>
      <w:tabs>
        <w:tab w:val="center" w:pos="4677"/>
        <w:tab w:val="right" w:pos="9355"/>
      </w:tabs>
      <w:spacing w:after="0" w:line="240" w:lineRule="auto"/>
    </w:pPr>
  </w:style>
  <w:style w:type="character" w:customStyle="1" w:styleId="afff3">
    <w:name w:val="Верхний колонтитул Знак"/>
    <w:basedOn w:val="1"/>
    <w:link w:val="afff2"/>
    <w:rsid w:val="00832B3E"/>
  </w:style>
  <w:style w:type="paragraph" w:customStyle="1" w:styleId="s22">
    <w:name w:val="s_22"/>
    <w:basedOn w:val="a0"/>
    <w:link w:val="s220"/>
    <w:rsid w:val="00832B3E"/>
    <w:pPr>
      <w:spacing w:beforeAutospacing="1" w:afterAutospacing="1" w:line="240" w:lineRule="auto"/>
    </w:pPr>
    <w:rPr>
      <w:rFonts w:ascii="Times New Roman" w:hAnsi="Times New Roman"/>
      <w:sz w:val="24"/>
    </w:rPr>
  </w:style>
  <w:style w:type="character" w:customStyle="1" w:styleId="s220">
    <w:name w:val="s_22"/>
    <w:basedOn w:val="1"/>
    <w:link w:val="s22"/>
    <w:rsid w:val="00832B3E"/>
    <w:rPr>
      <w:rFonts w:ascii="Times New Roman" w:hAnsi="Times New Roman"/>
      <w:sz w:val="24"/>
    </w:rPr>
  </w:style>
  <w:style w:type="paragraph" w:customStyle="1" w:styleId="ConsNormal">
    <w:name w:val="ConsNormal"/>
    <w:link w:val="ConsNormal0"/>
    <w:rsid w:val="00832B3E"/>
    <w:pPr>
      <w:widowControl w:val="0"/>
      <w:spacing w:after="0" w:line="240" w:lineRule="auto"/>
      <w:ind w:right="19772" w:firstLine="720"/>
    </w:pPr>
    <w:rPr>
      <w:rFonts w:ascii="Arial" w:hAnsi="Arial"/>
      <w:sz w:val="20"/>
    </w:rPr>
  </w:style>
  <w:style w:type="character" w:customStyle="1" w:styleId="ConsNormal0">
    <w:name w:val="ConsNormal"/>
    <w:link w:val="ConsNormal"/>
    <w:rsid w:val="00832B3E"/>
    <w:rPr>
      <w:rFonts w:ascii="Arial" w:hAnsi="Arial"/>
      <w:sz w:val="20"/>
    </w:rPr>
  </w:style>
  <w:style w:type="paragraph" w:customStyle="1" w:styleId="2a">
    <w:name w:val="Основной текст2"/>
    <w:basedOn w:val="31"/>
    <w:link w:val="2b"/>
    <w:rsid w:val="00832B3E"/>
    <w:rPr>
      <w:highlight w:val="white"/>
      <w:u w:val="single"/>
    </w:rPr>
  </w:style>
  <w:style w:type="character" w:customStyle="1" w:styleId="2b">
    <w:name w:val="Основной текст2"/>
    <w:basedOn w:val="32"/>
    <w:link w:val="2a"/>
    <w:rsid w:val="00832B3E"/>
    <w:rPr>
      <w:rFonts w:ascii="Times New Roman" w:hAnsi="Times New Roman"/>
      <w:color w:val="000000"/>
      <w:spacing w:val="0"/>
      <w:sz w:val="27"/>
      <w:highlight w:val="white"/>
      <w:u w:val="single"/>
    </w:rPr>
  </w:style>
  <w:style w:type="character" w:customStyle="1" w:styleId="11">
    <w:name w:val="Заголовок 1 Знак"/>
    <w:basedOn w:val="1"/>
    <w:link w:val="10"/>
    <w:rsid w:val="00832B3E"/>
    <w:rPr>
      <w:rFonts w:ascii="Times New Roman" w:hAnsi="Times New Roman"/>
      <w:b/>
      <w:caps/>
      <w:sz w:val="28"/>
    </w:rPr>
  </w:style>
  <w:style w:type="paragraph" w:customStyle="1" w:styleId="afff4">
    <w:name w:val="Цветовое выделение для Текст"/>
    <w:link w:val="afff5"/>
    <w:rsid w:val="00832B3E"/>
    <w:rPr>
      <w:rFonts w:ascii="Times New Roman CYR" w:hAnsi="Times New Roman CYR"/>
    </w:rPr>
  </w:style>
  <w:style w:type="character" w:customStyle="1" w:styleId="afff5">
    <w:name w:val="Цветовое выделение для Текст"/>
    <w:link w:val="afff4"/>
    <w:rsid w:val="00832B3E"/>
    <w:rPr>
      <w:rFonts w:ascii="Times New Roman CYR" w:hAnsi="Times New Roman CYR"/>
    </w:rPr>
  </w:style>
  <w:style w:type="paragraph" w:customStyle="1" w:styleId="Default">
    <w:name w:val="Default"/>
    <w:link w:val="Default0"/>
    <w:rsid w:val="00832B3E"/>
    <w:pPr>
      <w:spacing w:after="0" w:line="240" w:lineRule="auto"/>
    </w:pPr>
    <w:rPr>
      <w:rFonts w:ascii="Arial" w:hAnsi="Arial"/>
      <w:sz w:val="24"/>
    </w:rPr>
  </w:style>
  <w:style w:type="character" w:customStyle="1" w:styleId="Default0">
    <w:name w:val="Default"/>
    <w:link w:val="Default"/>
    <w:rsid w:val="00832B3E"/>
    <w:rPr>
      <w:rFonts w:ascii="Arial" w:hAnsi="Arial"/>
      <w:color w:val="000000"/>
      <w:sz w:val="24"/>
    </w:rPr>
  </w:style>
  <w:style w:type="paragraph" w:customStyle="1" w:styleId="afff6">
    <w:name w:val="Табличный_заголовки"/>
    <w:basedOn w:val="a0"/>
    <w:link w:val="afff7"/>
    <w:rsid w:val="00832B3E"/>
    <w:pPr>
      <w:keepNext/>
      <w:keepLines/>
      <w:spacing w:after="0" w:line="240" w:lineRule="auto"/>
      <w:jc w:val="center"/>
    </w:pPr>
    <w:rPr>
      <w:rFonts w:ascii="Times New Roman" w:hAnsi="Times New Roman"/>
      <w:b/>
    </w:rPr>
  </w:style>
  <w:style w:type="character" w:customStyle="1" w:styleId="afff7">
    <w:name w:val="Табличный_заголовки"/>
    <w:basedOn w:val="1"/>
    <w:link w:val="afff6"/>
    <w:rsid w:val="00832B3E"/>
    <w:rPr>
      <w:rFonts w:ascii="Times New Roman" w:hAnsi="Times New Roman"/>
      <w:b/>
    </w:rPr>
  </w:style>
  <w:style w:type="paragraph" w:customStyle="1" w:styleId="1f0">
    <w:name w:val="Гиперссылка1"/>
    <w:link w:val="afff8"/>
    <w:rsid w:val="00832B3E"/>
    <w:rPr>
      <w:rFonts w:ascii="Times New Roman" w:hAnsi="Times New Roman"/>
      <w:color w:val="000080"/>
      <w:u w:val="single"/>
    </w:rPr>
  </w:style>
  <w:style w:type="character" w:styleId="afff8">
    <w:name w:val="Hyperlink"/>
    <w:link w:val="1f0"/>
    <w:rsid w:val="00832B3E"/>
    <w:rPr>
      <w:rFonts w:ascii="Times New Roman" w:hAnsi="Times New Roman"/>
      <w:color w:val="000080"/>
      <w:u w:val="single"/>
    </w:rPr>
  </w:style>
  <w:style w:type="paragraph" w:customStyle="1" w:styleId="Footnote">
    <w:name w:val="Footnote"/>
    <w:basedOn w:val="a0"/>
    <w:link w:val="Footnote0"/>
    <w:rsid w:val="00832B3E"/>
    <w:pPr>
      <w:spacing w:after="0" w:line="240" w:lineRule="auto"/>
    </w:pPr>
    <w:rPr>
      <w:rFonts w:ascii="Times New Roman" w:hAnsi="Times New Roman"/>
      <w:sz w:val="20"/>
    </w:rPr>
  </w:style>
  <w:style w:type="character" w:customStyle="1" w:styleId="Footnote0">
    <w:name w:val="Footnote"/>
    <w:basedOn w:val="1"/>
    <w:link w:val="Footnote"/>
    <w:rsid w:val="00832B3E"/>
    <w:rPr>
      <w:rFonts w:ascii="Times New Roman" w:hAnsi="Times New Roman"/>
      <w:sz w:val="20"/>
    </w:rPr>
  </w:style>
  <w:style w:type="paragraph" w:customStyle="1" w:styleId="ConsPlusTitle">
    <w:name w:val="ConsPlusTitle"/>
    <w:link w:val="ConsPlusTitle0"/>
    <w:rsid w:val="00832B3E"/>
    <w:pPr>
      <w:widowControl w:val="0"/>
      <w:spacing w:after="0" w:line="240" w:lineRule="auto"/>
    </w:pPr>
    <w:rPr>
      <w:rFonts w:ascii="Calibri" w:hAnsi="Calibri"/>
      <w:b/>
    </w:rPr>
  </w:style>
  <w:style w:type="character" w:customStyle="1" w:styleId="ConsPlusTitle0">
    <w:name w:val="ConsPlusTitle"/>
    <w:link w:val="ConsPlusTitle"/>
    <w:rsid w:val="00832B3E"/>
    <w:rPr>
      <w:rFonts w:ascii="Calibri" w:hAnsi="Calibri"/>
      <w:b/>
    </w:rPr>
  </w:style>
  <w:style w:type="character" w:customStyle="1" w:styleId="80">
    <w:name w:val="Заголовок 8 Знак"/>
    <w:basedOn w:val="1"/>
    <w:link w:val="8"/>
    <w:rsid w:val="00832B3E"/>
    <w:rPr>
      <w:rFonts w:ascii="Times New Roman" w:hAnsi="Times New Roman"/>
      <w:i/>
      <w:sz w:val="24"/>
    </w:rPr>
  </w:style>
  <w:style w:type="paragraph" w:customStyle="1" w:styleId="afff9">
    <w:name w:val="Подзаголовок для информации об изменениях"/>
    <w:basedOn w:val="af1"/>
    <w:next w:val="a0"/>
    <w:link w:val="afffa"/>
    <w:rsid w:val="00832B3E"/>
    <w:rPr>
      <w:b/>
    </w:rPr>
  </w:style>
  <w:style w:type="character" w:customStyle="1" w:styleId="afffa">
    <w:name w:val="Подзаголовок для информации об изменениях"/>
    <w:basedOn w:val="af3"/>
    <w:link w:val="afff9"/>
    <w:rsid w:val="00832B3E"/>
    <w:rPr>
      <w:rFonts w:ascii="Times New Roman CYR" w:hAnsi="Times New Roman CYR"/>
      <w:b/>
      <w:color w:val="353842"/>
      <w:sz w:val="20"/>
    </w:rPr>
  </w:style>
  <w:style w:type="paragraph" w:styleId="1f1">
    <w:name w:val="toc 1"/>
    <w:basedOn w:val="a0"/>
    <w:next w:val="a0"/>
    <w:link w:val="1f2"/>
    <w:uiPriority w:val="39"/>
    <w:rsid w:val="00832B3E"/>
    <w:pPr>
      <w:widowControl w:val="0"/>
      <w:tabs>
        <w:tab w:val="right" w:leader="dot" w:pos="9639"/>
      </w:tabs>
      <w:spacing w:after="0" w:line="240" w:lineRule="auto"/>
      <w:ind w:right="134" w:firstLine="709"/>
      <w:jc w:val="both"/>
    </w:pPr>
    <w:rPr>
      <w:rFonts w:ascii="Times New Roman" w:hAnsi="Times New Roman"/>
      <w:b/>
      <w:sz w:val="24"/>
    </w:rPr>
  </w:style>
  <w:style w:type="character" w:customStyle="1" w:styleId="1f2">
    <w:name w:val="Оглавление 1 Знак"/>
    <w:basedOn w:val="1"/>
    <w:link w:val="1f1"/>
    <w:rsid w:val="00832B3E"/>
    <w:rPr>
      <w:rFonts w:ascii="Times New Roman" w:hAnsi="Times New Roman"/>
      <w:b/>
      <w:sz w:val="24"/>
    </w:rPr>
  </w:style>
  <w:style w:type="paragraph" w:styleId="afffb">
    <w:name w:val="Normal (Web)"/>
    <w:basedOn w:val="a0"/>
    <w:link w:val="afffc"/>
    <w:rsid w:val="00832B3E"/>
    <w:pPr>
      <w:spacing w:beforeAutospacing="1" w:afterAutospacing="1" w:line="240" w:lineRule="auto"/>
    </w:pPr>
    <w:rPr>
      <w:rFonts w:ascii="Times New Roman" w:hAnsi="Times New Roman"/>
      <w:sz w:val="24"/>
    </w:rPr>
  </w:style>
  <w:style w:type="character" w:customStyle="1" w:styleId="afffc">
    <w:name w:val="Обычный (веб) Знак"/>
    <w:basedOn w:val="1"/>
    <w:link w:val="afffb"/>
    <w:rsid w:val="00832B3E"/>
    <w:rPr>
      <w:rFonts w:ascii="Times New Roman" w:hAnsi="Times New Roman"/>
      <w:sz w:val="24"/>
    </w:rPr>
  </w:style>
  <w:style w:type="paragraph" w:customStyle="1" w:styleId="afffd">
    <w:name w:val="Подпись к картинке"/>
    <w:basedOn w:val="a0"/>
    <w:link w:val="afffe"/>
    <w:rsid w:val="00832B3E"/>
    <w:pPr>
      <w:widowControl w:val="0"/>
      <w:spacing w:after="0" w:line="322" w:lineRule="exact"/>
      <w:jc w:val="both"/>
    </w:pPr>
    <w:rPr>
      <w:rFonts w:ascii="Times New Roman" w:hAnsi="Times New Roman"/>
      <w:sz w:val="28"/>
    </w:rPr>
  </w:style>
  <w:style w:type="character" w:customStyle="1" w:styleId="afffe">
    <w:name w:val="Подпись к картинке"/>
    <w:basedOn w:val="1"/>
    <w:link w:val="afffd"/>
    <w:rsid w:val="00832B3E"/>
    <w:rPr>
      <w:rFonts w:ascii="Times New Roman" w:hAnsi="Times New Roman"/>
      <w:sz w:val="28"/>
    </w:rPr>
  </w:style>
  <w:style w:type="paragraph" w:customStyle="1" w:styleId="HeaderandFooter">
    <w:name w:val="Header and Footer"/>
    <w:link w:val="HeaderandFooter0"/>
    <w:rsid w:val="00832B3E"/>
    <w:pPr>
      <w:spacing w:line="240" w:lineRule="auto"/>
      <w:jc w:val="both"/>
    </w:pPr>
    <w:rPr>
      <w:rFonts w:ascii="XO Thames" w:hAnsi="XO Thames"/>
      <w:sz w:val="28"/>
    </w:rPr>
  </w:style>
  <w:style w:type="character" w:customStyle="1" w:styleId="HeaderandFooter0">
    <w:name w:val="Header and Footer"/>
    <w:link w:val="HeaderandFooter"/>
    <w:rsid w:val="00832B3E"/>
    <w:rPr>
      <w:rFonts w:ascii="XO Thames" w:hAnsi="XO Thames"/>
      <w:sz w:val="28"/>
    </w:rPr>
  </w:style>
  <w:style w:type="paragraph" w:customStyle="1" w:styleId="31">
    <w:name w:val="Основной текст3"/>
    <w:basedOn w:val="a0"/>
    <w:link w:val="32"/>
    <w:rsid w:val="00832B3E"/>
    <w:pPr>
      <w:widowControl w:val="0"/>
      <w:spacing w:after="60" w:line="0" w:lineRule="atLeast"/>
      <w:jc w:val="both"/>
    </w:pPr>
    <w:rPr>
      <w:rFonts w:ascii="Times New Roman" w:hAnsi="Times New Roman"/>
      <w:sz w:val="27"/>
    </w:rPr>
  </w:style>
  <w:style w:type="character" w:customStyle="1" w:styleId="32">
    <w:name w:val="Основной текст3"/>
    <w:basedOn w:val="1"/>
    <w:link w:val="31"/>
    <w:rsid w:val="00832B3E"/>
    <w:rPr>
      <w:rFonts w:ascii="Times New Roman" w:hAnsi="Times New Roman"/>
      <w:sz w:val="27"/>
    </w:rPr>
  </w:style>
  <w:style w:type="paragraph" w:customStyle="1" w:styleId="Heading">
    <w:name w:val="Heading"/>
    <w:link w:val="Heading0"/>
    <w:rsid w:val="00832B3E"/>
    <w:pPr>
      <w:widowControl w:val="0"/>
      <w:spacing w:after="0" w:line="240" w:lineRule="auto"/>
    </w:pPr>
    <w:rPr>
      <w:rFonts w:ascii="Arial" w:hAnsi="Arial"/>
      <w:b/>
    </w:rPr>
  </w:style>
  <w:style w:type="character" w:customStyle="1" w:styleId="Heading0">
    <w:name w:val="Heading"/>
    <w:link w:val="Heading"/>
    <w:rsid w:val="00832B3E"/>
    <w:rPr>
      <w:rFonts w:ascii="Arial" w:hAnsi="Arial"/>
      <w:b/>
    </w:rPr>
  </w:style>
  <w:style w:type="paragraph" w:customStyle="1" w:styleId="nobr">
    <w:name w:val="nobr"/>
    <w:basedOn w:val="18"/>
    <w:link w:val="nobr0"/>
    <w:rsid w:val="00832B3E"/>
  </w:style>
  <w:style w:type="character" w:customStyle="1" w:styleId="nobr0">
    <w:name w:val="nobr"/>
    <w:basedOn w:val="a2"/>
    <w:link w:val="nobr"/>
    <w:rsid w:val="00832B3E"/>
  </w:style>
  <w:style w:type="paragraph" w:customStyle="1" w:styleId="ConsPlusJurTerm">
    <w:name w:val="ConsPlusJurTerm"/>
    <w:link w:val="ConsPlusJurTerm0"/>
    <w:rsid w:val="00832B3E"/>
    <w:pPr>
      <w:widowControl w:val="0"/>
      <w:spacing w:after="0" w:line="240" w:lineRule="auto"/>
    </w:pPr>
    <w:rPr>
      <w:rFonts w:ascii="Tahoma" w:hAnsi="Tahoma"/>
      <w:sz w:val="26"/>
    </w:rPr>
  </w:style>
  <w:style w:type="character" w:customStyle="1" w:styleId="ConsPlusJurTerm0">
    <w:name w:val="ConsPlusJurTerm"/>
    <w:link w:val="ConsPlusJurTerm"/>
    <w:rsid w:val="00832B3E"/>
    <w:rPr>
      <w:rFonts w:ascii="Tahoma" w:hAnsi="Tahoma"/>
      <w:sz w:val="26"/>
    </w:rPr>
  </w:style>
  <w:style w:type="paragraph" w:customStyle="1" w:styleId="73">
    <w:name w:val="Подпись к картинке (7)"/>
    <w:basedOn w:val="a0"/>
    <w:link w:val="74"/>
    <w:rsid w:val="00832B3E"/>
    <w:pPr>
      <w:widowControl w:val="0"/>
      <w:spacing w:after="0" w:line="0" w:lineRule="atLeast"/>
    </w:pPr>
    <w:rPr>
      <w:rFonts w:ascii="Times New Roman" w:hAnsi="Times New Roman"/>
      <w:spacing w:val="3"/>
      <w:sz w:val="25"/>
    </w:rPr>
  </w:style>
  <w:style w:type="character" w:customStyle="1" w:styleId="74">
    <w:name w:val="Подпись к картинке (7)"/>
    <w:basedOn w:val="1"/>
    <w:link w:val="73"/>
    <w:rsid w:val="00832B3E"/>
    <w:rPr>
      <w:rFonts w:ascii="Times New Roman" w:hAnsi="Times New Roman"/>
      <w:spacing w:val="3"/>
      <w:sz w:val="25"/>
    </w:rPr>
  </w:style>
  <w:style w:type="paragraph" w:customStyle="1" w:styleId="2c">
    <w:name w:val="Колонтитул (2)"/>
    <w:basedOn w:val="a0"/>
    <w:link w:val="2d"/>
    <w:rsid w:val="00832B3E"/>
    <w:pPr>
      <w:widowControl w:val="0"/>
      <w:spacing w:after="0" w:line="240" w:lineRule="atLeast"/>
    </w:pPr>
    <w:rPr>
      <w:rFonts w:ascii="Times New Roman" w:hAnsi="Times New Roman"/>
      <w:sz w:val="26"/>
    </w:rPr>
  </w:style>
  <w:style w:type="character" w:customStyle="1" w:styleId="2d">
    <w:name w:val="Колонтитул (2)"/>
    <w:basedOn w:val="1"/>
    <w:link w:val="2c"/>
    <w:rsid w:val="00832B3E"/>
    <w:rPr>
      <w:rFonts w:ascii="Times New Roman" w:hAnsi="Times New Roman"/>
      <w:sz w:val="26"/>
    </w:rPr>
  </w:style>
  <w:style w:type="paragraph" w:styleId="affff">
    <w:name w:val="Body Text"/>
    <w:basedOn w:val="a0"/>
    <w:link w:val="1f3"/>
    <w:rsid w:val="00832B3E"/>
    <w:pPr>
      <w:spacing w:after="0" w:line="240" w:lineRule="auto"/>
      <w:jc w:val="both"/>
    </w:pPr>
    <w:rPr>
      <w:rFonts w:ascii="Times New Roman" w:hAnsi="Times New Roman"/>
      <w:sz w:val="28"/>
    </w:rPr>
  </w:style>
  <w:style w:type="character" w:customStyle="1" w:styleId="1f3">
    <w:name w:val="Основной текст Знак1"/>
    <w:basedOn w:val="1"/>
    <w:link w:val="affff"/>
    <w:rsid w:val="00832B3E"/>
    <w:rPr>
      <w:rFonts w:ascii="Times New Roman" w:hAnsi="Times New Roman"/>
      <w:sz w:val="28"/>
    </w:rPr>
  </w:style>
  <w:style w:type="paragraph" w:styleId="91">
    <w:name w:val="toc 9"/>
    <w:basedOn w:val="a0"/>
    <w:next w:val="a0"/>
    <w:link w:val="92"/>
    <w:uiPriority w:val="39"/>
    <w:rsid w:val="00832B3E"/>
    <w:pPr>
      <w:spacing w:after="100" w:line="264" w:lineRule="auto"/>
      <w:ind w:left="1760"/>
    </w:pPr>
  </w:style>
  <w:style w:type="character" w:customStyle="1" w:styleId="92">
    <w:name w:val="Оглавление 9 Знак"/>
    <w:basedOn w:val="1"/>
    <w:link w:val="91"/>
    <w:rsid w:val="00832B3E"/>
  </w:style>
  <w:style w:type="paragraph" w:customStyle="1" w:styleId="affff0">
    <w:name w:val="_абзац"/>
    <w:basedOn w:val="a0"/>
    <w:link w:val="affff1"/>
    <w:rsid w:val="00832B3E"/>
    <w:pPr>
      <w:spacing w:after="0"/>
      <w:ind w:firstLine="709"/>
      <w:jc w:val="both"/>
    </w:pPr>
    <w:rPr>
      <w:rFonts w:ascii="Times New Roman" w:hAnsi="Times New Roman"/>
      <w:sz w:val="24"/>
    </w:rPr>
  </w:style>
  <w:style w:type="character" w:customStyle="1" w:styleId="affff1">
    <w:name w:val="_абзац"/>
    <w:basedOn w:val="1"/>
    <w:link w:val="affff0"/>
    <w:rsid w:val="00832B3E"/>
    <w:rPr>
      <w:rFonts w:ascii="Times New Roman" w:hAnsi="Times New Roman"/>
      <w:sz w:val="24"/>
    </w:rPr>
  </w:style>
  <w:style w:type="paragraph" w:styleId="29">
    <w:name w:val="List 2"/>
    <w:basedOn w:val="a0"/>
    <w:link w:val="2e"/>
    <w:rsid w:val="00832B3E"/>
    <w:pPr>
      <w:spacing w:after="0" w:line="360" w:lineRule="auto"/>
      <w:ind w:firstLine="709"/>
    </w:pPr>
    <w:rPr>
      <w:rFonts w:ascii="Times New Roman" w:hAnsi="Times New Roman"/>
      <w:sz w:val="24"/>
    </w:rPr>
  </w:style>
  <w:style w:type="character" w:customStyle="1" w:styleId="2e">
    <w:name w:val="Список 2 Знак"/>
    <w:basedOn w:val="1"/>
    <w:link w:val="29"/>
    <w:rsid w:val="00832B3E"/>
    <w:rPr>
      <w:rFonts w:ascii="Times New Roman" w:hAnsi="Times New Roman"/>
      <w:sz w:val="24"/>
    </w:rPr>
  </w:style>
  <w:style w:type="paragraph" w:styleId="81">
    <w:name w:val="toc 8"/>
    <w:basedOn w:val="a0"/>
    <w:next w:val="a0"/>
    <w:link w:val="82"/>
    <w:uiPriority w:val="39"/>
    <w:rsid w:val="00832B3E"/>
    <w:pPr>
      <w:spacing w:after="100" w:line="264" w:lineRule="auto"/>
      <w:ind w:left="1540"/>
    </w:pPr>
  </w:style>
  <w:style w:type="character" w:customStyle="1" w:styleId="82">
    <w:name w:val="Оглавление 8 Знак"/>
    <w:basedOn w:val="1"/>
    <w:link w:val="81"/>
    <w:rsid w:val="00832B3E"/>
  </w:style>
  <w:style w:type="paragraph" w:customStyle="1" w:styleId="affff2">
    <w:name w:val="Подпись к таблице + Не полужирный"/>
    <w:basedOn w:val="ae"/>
    <w:link w:val="affff3"/>
    <w:rsid w:val="00832B3E"/>
    <w:rPr>
      <w:highlight w:val="white"/>
    </w:rPr>
  </w:style>
  <w:style w:type="character" w:customStyle="1" w:styleId="affff3">
    <w:name w:val="Подпись к таблице + Не полужирный"/>
    <w:basedOn w:val="af"/>
    <w:link w:val="affff2"/>
    <w:rsid w:val="00832B3E"/>
    <w:rPr>
      <w:rFonts w:ascii="Times New Roman" w:hAnsi="Times New Roman"/>
      <w:b/>
      <w:sz w:val="28"/>
      <w:highlight w:val="white"/>
    </w:rPr>
  </w:style>
  <w:style w:type="paragraph" w:customStyle="1" w:styleId="affff4">
    <w:name w:val="Табличный_центр"/>
    <w:basedOn w:val="a0"/>
    <w:link w:val="affff5"/>
    <w:rsid w:val="00832B3E"/>
    <w:pPr>
      <w:spacing w:after="0" w:line="240" w:lineRule="auto"/>
      <w:jc w:val="center"/>
    </w:pPr>
    <w:rPr>
      <w:rFonts w:ascii="Times New Roman" w:hAnsi="Times New Roman"/>
    </w:rPr>
  </w:style>
  <w:style w:type="character" w:customStyle="1" w:styleId="affff5">
    <w:name w:val="Табличный_центр"/>
    <w:basedOn w:val="1"/>
    <w:link w:val="affff4"/>
    <w:rsid w:val="00832B3E"/>
    <w:rPr>
      <w:rFonts w:ascii="Times New Roman" w:hAnsi="Times New Roman"/>
    </w:rPr>
  </w:style>
  <w:style w:type="paragraph" w:styleId="HTML">
    <w:name w:val="HTML Preformatted"/>
    <w:basedOn w:val="a0"/>
    <w:link w:val="HTML0"/>
    <w:rsid w:val="00832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sid w:val="00832B3E"/>
    <w:rPr>
      <w:rFonts w:ascii="Courier New" w:hAnsi="Courier New"/>
      <w:color w:val="000000"/>
      <w:sz w:val="20"/>
    </w:rPr>
  </w:style>
  <w:style w:type="paragraph" w:customStyle="1" w:styleId="hl">
    <w:name w:val="hl"/>
    <w:basedOn w:val="18"/>
    <w:link w:val="hl0"/>
    <w:rsid w:val="00832B3E"/>
  </w:style>
  <w:style w:type="character" w:customStyle="1" w:styleId="hl0">
    <w:name w:val="hl"/>
    <w:basedOn w:val="a2"/>
    <w:link w:val="hl"/>
    <w:rsid w:val="00832B3E"/>
  </w:style>
  <w:style w:type="paragraph" w:customStyle="1" w:styleId="312">
    <w:name w:val="Основной текст (3)1"/>
    <w:basedOn w:val="a0"/>
    <w:link w:val="313"/>
    <w:rsid w:val="00832B3E"/>
    <w:pPr>
      <w:widowControl w:val="0"/>
      <w:spacing w:after="300" w:line="322" w:lineRule="exact"/>
      <w:ind w:left="1000" w:hanging="1000"/>
      <w:jc w:val="center"/>
    </w:pPr>
    <w:rPr>
      <w:rFonts w:ascii="Times New Roman" w:hAnsi="Times New Roman"/>
      <w:b/>
      <w:sz w:val="28"/>
    </w:rPr>
  </w:style>
  <w:style w:type="character" w:customStyle="1" w:styleId="313">
    <w:name w:val="Основной текст (3)1"/>
    <w:basedOn w:val="1"/>
    <w:link w:val="312"/>
    <w:rsid w:val="00832B3E"/>
    <w:rPr>
      <w:rFonts w:ascii="Times New Roman" w:hAnsi="Times New Roman"/>
      <w:b/>
      <w:sz w:val="28"/>
    </w:rPr>
  </w:style>
  <w:style w:type="paragraph" w:styleId="51">
    <w:name w:val="toc 5"/>
    <w:basedOn w:val="a0"/>
    <w:next w:val="a0"/>
    <w:link w:val="52"/>
    <w:uiPriority w:val="39"/>
    <w:rsid w:val="00832B3E"/>
    <w:pPr>
      <w:spacing w:after="100" w:line="264" w:lineRule="auto"/>
      <w:ind w:left="880"/>
    </w:pPr>
  </w:style>
  <w:style w:type="character" w:customStyle="1" w:styleId="52">
    <w:name w:val="Оглавление 5 Знак"/>
    <w:basedOn w:val="1"/>
    <w:link w:val="51"/>
    <w:rsid w:val="00832B3E"/>
  </w:style>
  <w:style w:type="paragraph" w:customStyle="1" w:styleId="215">
    <w:name w:val="Колонтитул (2)1"/>
    <w:basedOn w:val="a0"/>
    <w:link w:val="216"/>
    <w:rsid w:val="00832B3E"/>
    <w:pPr>
      <w:widowControl w:val="0"/>
      <w:spacing w:after="0" w:line="240" w:lineRule="atLeast"/>
    </w:pPr>
    <w:rPr>
      <w:rFonts w:ascii="Times New Roman" w:hAnsi="Times New Roman"/>
      <w:sz w:val="26"/>
    </w:rPr>
  </w:style>
  <w:style w:type="character" w:customStyle="1" w:styleId="216">
    <w:name w:val="Колонтитул (2)1"/>
    <w:basedOn w:val="1"/>
    <w:link w:val="215"/>
    <w:rsid w:val="00832B3E"/>
    <w:rPr>
      <w:rFonts w:ascii="Times New Roman" w:hAnsi="Times New Roman"/>
      <w:sz w:val="26"/>
    </w:rPr>
  </w:style>
  <w:style w:type="paragraph" w:customStyle="1" w:styleId="s1">
    <w:name w:val="s_1"/>
    <w:basedOn w:val="a0"/>
    <w:link w:val="s10"/>
    <w:rsid w:val="00832B3E"/>
    <w:pPr>
      <w:spacing w:beforeAutospacing="1" w:afterAutospacing="1" w:line="240" w:lineRule="auto"/>
    </w:pPr>
    <w:rPr>
      <w:rFonts w:ascii="Times New Roman" w:hAnsi="Times New Roman"/>
      <w:sz w:val="24"/>
    </w:rPr>
  </w:style>
  <w:style w:type="character" w:customStyle="1" w:styleId="s10">
    <w:name w:val="s_1"/>
    <w:basedOn w:val="1"/>
    <w:link w:val="s1"/>
    <w:rsid w:val="00832B3E"/>
    <w:rPr>
      <w:rFonts w:ascii="Times New Roman" w:hAnsi="Times New Roman"/>
      <w:sz w:val="24"/>
    </w:rPr>
  </w:style>
  <w:style w:type="paragraph" w:customStyle="1" w:styleId="224">
    <w:name w:val="Заголовок 2 Знак2"/>
    <w:basedOn w:val="18"/>
    <w:link w:val="225"/>
    <w:rsid w:val="00832B3E"/>
    <w:rPr>
      <w:rFonts w:asciiTheme="majorHAnsi" w:hAnsiTheme="majorHAnsi"/>
      <w:b/>
      <w:color w:val="4F81BD" w:themeColor="accent1"/>
      <w:sz w:val="26"/>
    </w:rPr>
  </w:style>
  <w:style w:type="character" w:customStyle="1" w:styleId="225">
    <w:name w:val="Заголовок 2 Знак2"/>
    <w:basedOn w:val="a2"/>
    <w:link w:val="224"/>
    <w:rsid w:val="00832B3E"/>
    <w:rPr>
      <w:rFonts w:asciiTheme="majorHAnsi" w:hAnsiTheme="majorHAnsi"/>
      <w:b/>
      <w:color w:val="4F81BD" w:themeColor="accent1"/>
      <w:sz w:val="26"/>
    </w:rPr>
  </w:style>
  <w:style w:type="paragraph" w:customStyle="1" w:styleId="b1">
    <w:name w:val="b1"/>
    <w:basedOn w:val="18"/>
    <w:link w:val="b10"/>
    <w:rsid w:val="00832B3E"/>
  </w:style>
  <w:style w:type="character" w:customStyle="1" w:styleId="b10">
    <w:name w:val="b1"/>
    <w:basedOn w:val="a2"/>
    <w:link w:val="b1"/>
    <w:rsid w:val="00832B3E"/>
  </w:style>
  <w:style w:type="paragraph" w:customStyle="1" w:styleId="22pt">
    <w:name w:val="Основной текст (2) + Интервал 2 pt"/>
    <w:link w:val="22pt0"/>
    <w:rsid w:val="00832B3E"/>
    <w:rPr>
      <w:rFonts w:ascii="Times New Roman" w:hAnsi="Times New Roman"/>
      <w:spacing w:val="40"/>
      <w:sz w:val="26"/>
    </w:rPr>
  </w:style>
  <w:style w:type="character" w:customStyle="1" w:styleId="22pt0">
    <w:name w:val="Основной текст (2) + Интервал 2 pt"/>
    <w:link w:val="22pt"/>
    <w:rsid w:val="00832B3E"/>
    <w:rPr>
      <w:rFonts w:ascii="Times New Roman" w:hAnsi="Times New Roman"/>
      <w:strike w:val="0"/>
      <w:spacing w:val="40"/>
      <w:sz w:val="26"/>
      <w:u w:val="none"/>
    </w:rPr>
  </w:style>
  <w:style w:type="paragraph" w:styleId="affff6">
    <w:name w:val="Subtitle"/>
    <w:next w:val="a0"/>
    <w:link w:val="affff7"/>
    <w:uiPriority w:val="11"/>
    <w:qFormat/>
    <w:rsid w:val="00832B3E"/>
    <w:pPr>
      <w:jc w:val="both"/>
    </w:pPr>
    <w:rPr>
      <w:rFonts w:ascii="XO Thames" w:hAnsi="XO Thames"/>
      <w:i/>
      <w:sz w:val="24"/>
    </w:rPr>
  </w:style>
  <w:style w:type="character" w:customStyle="1" w:styleId="affff7">
    <w:name w:val="Подзаголовок Знак"/>
    <w:link w:val="affff6"/>
    <w:rsid w:val="00832B3E"/>
    <w:rPr>
      <w:rFonts w:ascii="XO Thames" w:hAnsi="XO Thames"/>
      <w:i/>
      <w:sz w:val="24"/>
    </w:rPr>
  </w:style>
  <w:style w:type="paragraph" w:styleId="affff8">
    <w:name w:val="caption"/>
    <w:basedOn w:val="a0"/>
    <w:next w:val="a0"/>
    <w:link w:val="affff9"/>
    <w:rsid w:val="00832B3E"/>
    <w:pPr>
      <w:spacing w:after="0" w:line="240" w:lineRule="auto"/>
    </w:pPr>
    <w:rPr>
      <w:rFonts w:ascii="Times New Roman" w:hAnsi="Times New Roman"/>
      <w:b/>
      <w:sz w:val="20"/>
    </w:rPr>
  </w:style>
  <w:style w:type="character" w:customStyle="1" w:styleId="affff9">
    <w:name w:val="Название объекта Знак"/>
    <w:basedOn w:val="1"/>
    <w:link w:val="affff8"/>
    <w:rsid w:val="00832B3E"/>
    <w:rPr>
      <w:rFonts w:ascii="Times New Roman" w:hAnsi="Times New Roman"/>
      <w:b/>
      <w:sz w:val="20"/>
    </w:rPr>
  </w:style>
  <w:style w:type="paragraph" w:customStyle="1" w:styleId="grame">
    <w:name w:val="grame"/>
    <w:link w:val="grame0"/>
    <w:rsid w:val="00832B3E"/>
    <w:rPr>
      <w:rFonts w:ascii="Calibri" w:hAnsi="Calibri"/>
      <w:sz w:val="28"/>
    </w:rPr>
  </w:style>
  <w:style w:type="character" w:customStyle="1" w:styleId="grame0">
    <w:name w:val="grame"/>
    <w:link w:val="grame"/>
    <w:rsid w:val="00832B3E"/>
    <w:rPr>
      <w:rFonts w:ascii="Calibri" w:hAnsi="Calibri"/>
      <w:sz w:val="28"/>
    </w:rPr>
  </w:style>
  <w:style w:type="paragraph" w:styleId="affffa">
    <w:name w:val="List"/>
    <w:basedOn w:val="a0"/>
    <w:link w:val="affffb"/>
    <w:rsid w:val="00832B3E"/>
    <w:pPr>
      <w:widowControl w:val="0"/>
      <w:spacing w:after="0" w:line="240" w:lineRule="auto"/>
      <w:ind w:left="283" w:hanging="283"/>
      <w:contextualSpacing/>
    </w:pPr>
    <w:rPr>
      <w:rFonts w:ascii="Arial Unicode MS" w:hAnsi="Arial Unicode MS"/>
      <w:sz w:val="24"/>
    </w:rPr>
  </w:style>
  <w:style w:type="character" w:customStyle="1" w:styleId="affffb">
    <w:name w:val="Список Знак"/>
    <w:basedOn w:val="1"/>
    <w:link w:val="affffa"/>
    <w:rsid w:val="00832B3E"/>
    <w:rPr>
      <w:rFonts w:ascii="Arial Unicode MS" w:hAnsi="Arial Unicode MS"/>
      <w:color w:val="000000"/>
      <w:sz w:val="24"/>
    </w:rPr>
  </w:style>
  <w:style w:type="paragraph" w:customStyle="1" w:styleId="affffc">
    <w:name w:val="Следующий абзац"/>
    <w:basedOn w:val="a0"/>
    <w:link w:val="affffd"/>
    <w:rsid w:val="00832B3E"/>
    <w:pPr>
      <w:widowControl w:val="0"/>
      <w:spacing w:after="0" w:line="240" w:lineRule="auto"/>
      <w:ind w:firstLine="709"/>
    </w:pPr>
    <w:rPr>
      <w:rFonts w:ascii="Times New Roman" w:hAnsi="Times New Roman"/>
      <w:sz w:val="24"/>
    </w:rPr>
  </w:style>
  <w:style w:type="character" w:customStyle="1" w:styleId="affffd">
    <w:name w:val="Следующий абзац"/>
    <w:basedOn w:val="1"/>
    <w:link w:val="affffc"/>
    <w:rsid w:val="00832B3E"/>
    <w:rPr>
      <w:rFonts w:ascii="Times New Roman" w:hAnsi="Times New Roman"/>
      <w:sz w:val="24"/>
    </w:rPr>
  </w:style>
  <w:style w:type="paragraph" w:styleId="affffe">
    <w:name w:val="Title"/>
    <w:basedOn w:val="a0"/>
    <w:link w:val="afffff"/>
    <w:uiPriority w:val="10"/>
    <w:qFormat/>
    <w:rsid w:val="00832B3E"/>
    <w:pPr>
      <w:widowControl w:val="0"/>
      <w:spacing w:after="0" w:line="240" w:lineRule="auto"/>
      <w:ind w:left="931" w:right="938" w:hanging="2"/>
      <w:jc w:val="center"/>
    </w:pPr>
    <w:rPr>
      <w:rFonts w:ascii="Times New Roman" w:hAnsi="Times New Roman"/>
      <w:b/>
      <w:sz w:val="32"/>
    </w:rPr>
  </w:style>
  <w:style w:type="character" w:customStyle="1" w:styleId="afffff">
    <w:name w:val="Заголовок Знак"/>
    <w:basedOn w:val="1"/>
    <w:link w:val="affffe"/>
    <w:rsid w:val="00832B3E"/>
    <w:rPr>
      <w:rFonts w:ascii="Times New Roman" w:hAnsi="Times New Roman"/>
      <w:b/>
      <w:sz w:val="32"/>
    </w:rPr>
  </w:style>
  <w:style w:type="character" w:customStyle="1" w:styleId="40">
    <w:name w:val="Заголовок 4 Знак"/>
    <w:basedOn w:val="1"/>
    <w:link w:val="4"/>
    <w:rsid w:val="00832B3E"/>
    <w:rPr>
      <w:rFonts w:ascii="Times New Roman" w:hAnsi="Times New Roman"/>
      <w:b/>
      <w:sz w:val="24"/>
    </w:rPr>
  </w:style>
  <w:style w:type="paragraph" w:customStyle="1" w:styleId="text">
    <w:name w:val="text"/>
    <w:basedOn w:val="Default"/>
    <w:next w:val="Default"/>
    <w:link w:val="text0"/>
    <w:rsid w:val="00832B3E"/>
    <w:pPr>
      <w:spacing w:before="28" w:after="28"/>
    </w:pPr>
  </w:style>
  <w:style w:type="character" w:customStyle="1" w:styleId="text0">
    <w:name w:val="text"/>
    <w:basedOn w:val="Default0"/>
    <w:link w:val="text"/>
    <w:rsid w:val="00832B3E"/>
    <w:rPr>
      <w:rFonts w:ascii="Arial" w:hAnsi="Arial"/>
      <w:color w:val="000000"/>
      <w:sz w:val="24"/>
    </w:rPr>
  </w:style>
  <w:style w:type="character" w:customStyle="1" w:styleId="21">
    <w:name w:val="Заголовок 2 Знак"/>
    <w:basedOn w:val="1"/>
    <w:link w:val="20"/>
    <w:rsid w:val="00832B3E"/>
    <w:rPr>
      <w:rFonts w:ascii="Times New Roman" w:hAnsi="Times New Roman"/>
      <w:b/>
      <w:sz w:val="28"/>
    </w:rPr>
  </w:style>
  <w:style w:type="paragraph" w:customStyle="1" w:styleId="18">
    <w:name w:val="Основной шрифт абзаца1"/>
    <w:rsid w:val="00832B3E"/>
  </w:style>
  <w:style w:type="paragraph" w:styleId="afffff0">
    <w:name w:val="Document Map"/>
    <w:basedOn w:val="a0"/>
    <w:link w:val="afffff1"/>
    <w:rsid w:val="00832B3E"/>
    <w:pPr>
      <w:spacing w:after="0" w:line="240" w:lineRule="auto"/>
    </w:pPr>
    <w:rPr>
      <w:rFonts w:ascii="Tahoma" w:hAnsi="Tahoma"/>
      <w:sz w:val="16"/>
    </w:rPr>
  </w:style>
  <w:style w:type="character" w:customStyle="1" w:styleId="afffff1">
    <w:name w:val="Схема документа Знак"/>
    <w:basedOn w:val="1"/>
    <w:link w:val="afffff0"/>
    <w:rsid w:val="00832B3E"/>
    <w:rPr>
      <w:rFonts w:ascii="Tahoma" w:hAnsi="Tahoma"/>
      <w:sz w:val="16"/>
    </w:rPr>
  </w:style>
  <w:style w:type="paragraph" w:styleId="afffff2">
    <w:name w:val="List Paragraph"/>
    <w:basedOn w:val="a0"/>
    <w:link w:val="afffff3"/>
    <w:rsid w:val="00832B3E"/>
    <w:pPr>
      <w:widowControl w:val="0"/>
      <w:spacing w:after="0" w:line="240" w:lineRule="auto"/>
      <w:ind w:left="720"/>
      <w:contextualSpacing/>
    </w:pPr>
    <w:rPr>
      <w:rFonts w:ascii="Arial Unicode MS" w:hAnsi="Arial Unicode MS"/>
      <w:sz w:val="24"/>
    </w:rPr>
  </w:style>
  <w:style w:type="character" w:customStyle="1" w:styleId="afffff3">
    <w:name w:val="Абзац списка Знак"/>
    <w:basedOn w:val="1"/>
    <w:link w:val="afffff2"/>
    <w:rsid w:val="00832B3E"/>
    <w:rPr>
      <w:rFonts w:ascii="Arial Unicode MS" w:hAnsi="Arial Unicode MS"/>
      <w:color w:val="000000"/>
      <w:sz w:val="24"/>
    </w:rPr>
  </w:style>
  <w:style w:type="paragraph" w:customStyle="1" w:styleId="2f">
    <w:name w:val="Основной текст (2) + Полужирный"/>
    <w:basedOn w:val="26"/>
    <w:link w:val="2f0"/>
    <w:rsid w:val="00832B3E"/>
    <w:rPr>
      <w:rFonts w:ascii="Times New Roman" w:hAnsi="Times New Roman"/>
      <w:b/>
      <w:highlight w:val="white"/>
    </w:rPr>
  </w:style>
  <w:style w:type="character" w:customStyle="1" w:styleId="2f0">
    <w:name w:val="Основной текст (2) + Полужирный"/>
    <w:basedOn w:val="27"/>
    <w:link w:val="2f"/>
    <w:rsid w:val="00832B3E"/>
    <w:rPr>
      <w:rFonts w:ascii="Times New Roman" w:hAnsi="Times New Roman"/>
      <w:b/>
      <w:color w:val="000000"/>
      <w:spacing w:val="0"/>
      <w:sz w:val="28"/>
      <w:highlight w:val="white"/>
      <w:u w:val="none"/>
    </w:rPr>
  </w:style>
  <w:style w:type="paragraph" w:customStyle="1" w:styleId="postbody1">
    <w:name w:val="postbody1"/>
    <w:link w:val="postbody10"/>
    <w:rsid w:val="00832B3E"/>
    <w:rPr>
      <w:sz w:val="18"/>
    </w:rPr>
  </w:style>
  <w:style w:type="character" w:customStyle="1" w:styleId="postbody10">
    <w:name w:val="postbody1"/>
    <w:link w:val="postbody1"/>
    <w:rsid w:val="00832B3E"/>
    <w:rPr>
      <w:sz w:val="18"/>
    </w:rPr>
  </w:style>
  <w:style w:type="character" w:customStyle="1" w:styleId="60">
    <w:name w:val="Заголовок 6 Знак"/>
    <w:basedOn w:val="1"/>
    <w:link w:val="6"/>
    <w:rsid w:val="00832B3E"/>
    <w:rPr>
      <w:rFonts w:ascii="Times New Roman" w:hAnsi="Times New Roman"/>
      <w:b/>
    </w:rPr>
  </w:style>
  <w:style w:type="paragraph" w:customStyle="1" w:styleId="afffff4">
    <w:name w:val="обычный_"/>
    <w:basedOn w:val="a0"/>
    <w:link w:val="afffff5"/>
    <w:rsid w:val="00832B3E"/>
    <w:pPr>
      <w:ind w:firstLine="720"/>
    </w:pPr>
    <w:rPr>
      <w:rFonts w:ascii="Times New Roman" w:hAnsi="Times New Roman"/>
      <w:sz w:val="24"/>
    </w:rPr>
  </w:style>
  <w:style w:type="character" w:customStyle="1" w:styleId="afffff5">
    <w:name w:val="обычный_"/>
    <w:basedOn w:val="1"/>
    <w:link w:val="afffff4"/>
    <w:rsid w:val="00832B3E"/>
    <w:rPr>
      <w:rFonts w:ascii="Times New Roman" w:hAnsi="Times New Roman"/>
      <w:sz w:val="24"/>
    </w:rPr>
  </w:style>
  <w:style w:type="paragraph" w:customStyle="1" w:styleId="ConsPlusNonformat">
    <w:name w:val="ConsPlusNonformat"/>
    <w:link w:val="ConsPlusNonformat0"/>
    <w:rsid w:val="00832B3E"/>
    <w:pPr>
      <w:widowControl w:val="0"/>
      <w:spacing w:after="0" w:line="240" w:lineRule="auto"/>
    </w:pPr>
    <w:rPr>
      <w:rFonts w:ascii="Courier New" w:hAnsi="Courier New"/>
      <w:sz w:val="20"/>
    </w:rPr>
  </w:style>
  <w:style w:type="character" w:customStyle="1" w:styleId="ConsPlusNonformat0">
    <w:name w:val="ConsPlusNonformat"/>
    <w:link w:val="ConsPlusNonformat"/>
    <w:rsid w:val="00832B3E"/>
    <w:rPr>
      <w:rFonts w:ascii="Courier New" w:hAnsi="Courier New"/>
      <w:sz w:val="20"/>
    </w:rPr>
  </w:style>
  <w:style w:type="paragraph" w:customStyle="1" w:styleId="ConsPlusDocList">
    <w:name w:val="ConsPlusDocList"/>
    <w:link w:val="ConsPlusDocList0"/>
    <w:rsid w:val="00832B3E"/>
    <w:pPr>
      <w:widowControl w:val="0"/>
      <w:spacing w:after="0" w:line="240" w:lineRule="auto"/>
    </w:pPr>
    <w:rPr>
      <w:rFonts w:ascii="Calibri" w:hAnsi="Calibri"/>
    </w:rPr>
  </w:style>
  <w:style w:type="character" w:customStyle="1" w:styleId="ConsPlusDocList0">
    <w:name w:val="ConsPlusDocList"/>
    <w:link w:val="ConsPlusDocList"/>
    <w:rsid w:val="00832B3E"/>
    <w:rPr>
      <w:rFonts w:ascii="Calibri" w:hAnsi="Calibri"/>
    </w:rPr>
  </w:style>
  <w:style w:type="table" w:styleId="1f4">
    <w:name w:val="Table Classic 1"/>
    <w:basedOn w:val="a3"/>
    <w:rsid w:val="00832B3E"/>
    <w:pPr>
      <w:widowControl w:val="0"/>
      <w:spacing w:after="0" w:line="240" w:lineRule="auto"/>
    </w:pPr>
    <w:rPr>
      <w:rFonts w:ascii="Arial Unicode MS" w:hAnsi="Arial Unicode MS"/>
      <w:sz w:val="20"/>
    </w:rPr>
    <w:tblPr>
      <w:tblBorders>
        <w:top w:val="single" w:sz="12" w:space="0" w:color="000000"/>
        <w:bottom w:val="single" w:sz="12" w:space="0" w:color="000000"/>
      </w:tblBorders>
    </w:tblPr>
  </w:style>
  <w:style w:type="table" w:customStyle="1" w:styleId="TableNormal">
    <w:name w:val="Table Normal"/>
    <w:rsid w:val="00832B3E"/>
    <w:pPr>
      <w:widowControl w:val="0"/>
      <w:spacing w:after="0" w:line="240" w:lineRule="auto"/>
    </w:pPr>
    <w:tblPr>
      <w:tblInd w:w="0" w:type="dxa"/>
      <w:tblCellMar>
        <w:top w:w="0" w:type="dxa"/>
        <w:left w:w="0" w:type="dxa"/>
        <w:bottom w:w="0" w:type="dxa"/>
        <w:right w:w="0" w:type="dxa"/>
      </w:tblCellMar>
    </w:tblPr>
  </w:style>
  <w:style w:type="table" w:styleId="afffff6">
    <w:name w:val="Table Grid"/>
    <w:basedOn w:val="a3"/>
    <w:rsid w:val="00832B3E"/>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7">
    <w:name w:val="Table Elegant"/>
    <w:basedOn w:val="a3"/>
    <w:rsid w:val="00832B3E"/>
    <w:pPr>
      <w:widowControl w:val="0"/>
      <w:spacing w:after="0" w:line="240" w:lineRule="auto"/>
    </w:pPr>
    <w:rPr>
      <w:rFonts w:ascii="Arial Unicode MS" w:hAnsi="Arial Unicode MS"/>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osthelp.ru/text/PosobiekSNiP2080289Proekt7.html" TargetMode="Externa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file:///D:/&#1057;&#1086;&#1074;&#1077;&#1090;%20&#1052;&#1054;/Desktop/&#1052;&#1054;&#1048;%20&#1044;&#1054;&#1050;&#1059;&#1052;&#1045;&#1053;&#1058;&#1067;/&#1057;&#1054;&#1047;&#1067;&#1042;%202015%20(6)/&#1089;&#1077;&#1089;&#1089;&#1080;&#1080;%202017/12.%2025.10.2017%20(31)/&#1043;&#1088;&#1072;&#1076;&#1086;&#1089;&#1090;&#1088;&#1086;&#1080;&#1090;&#1077;&#1083;&#1100;&#1085;&#1099;&#1077;%20&#1085;&#1086;&#1088;&#1084;&#1072;&#1090;&#1080;&#1074;&#1099;/&#1087;&#1088;&#1080;&#1083;.%20&#1082;%20&#1088;&#1077;&#1096;&#1077;&#1085;&#1080;&#1102;%20&#8470;%20190.doc"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57;&#1086;&#1074;&#1077;&#1090;%20&#1052;&#1054;/Desktop/&#1052;&#1054;&#1048;%20&#1044;&#1054;&#1050;&#1059;&#1052;&#1045;&#1053;&#1058;&#1067;/&#1057;&#1054;&#1047;&#1067;&#1042;%202015%20(6)/&#1089;&#1077;&#1089;&#1089;&#1080;&#1080;%202017/12.%2025.10.2017%20(31)/&#1043;&#1088;&#1072;&#1076;&#1086;&#1089;&#1090;&#1088;&#1086;&#1080;&#1090;&#1077;&#1083;&#1100;&#1085;&#1099;&#1077;%20&#1085;&#1086;&#1088;&#1084;&#1072;&#1090;&#1080;&#1074;&#1099;/&#1087;&#1088;&#1080;&#1083;.%20&#1082;%20&#1088;&#1077;&#1096;&#1077;&#1085;&#1080;&#1102;%20&#8470;%20190.doc"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63507-80A9-438E-B14C-A91E56557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53</Pages>
  <Words>18505</Words>
  <Characters>105479</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brutt</dc:creator>
  <cp:lastModifiedBy>Hiper_PC</cp:lastModifiedBy>
  <cp:revision>13</cp:revision>
  <cp:lastPrinted>2024-11-25T11:50:00Z</cp:lastPrinted>
  <dcterms:created xsi:type="dcterms:W3CDTF">2024-11-25T08:50:00Z</dcterms:created>
  <dcterms:modified xsi:type="dcterms:W3CDTF">2024-11-26T08:19:00Z</dcterms:modified>
</cp:coreProperties>
</file>