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407" w:rsidRDefault="001B7AAB" w:rsidP="00571407">
      <w:pPr>
        <w:pStyle w:val="1"/>
        <w:rPr>
          <w:noProof/>
        </w:rPr>
      </w:pPr>
      <w:r w:rsidRPr="000F113E">
        <w:rPr>
          <w:noProof/>
        </w:rPr>
        <w:drawing>
          <wp:inline distT="0" distB="0" distL="0" distR="0">
            <wp:extent cx="704850" cy="914400"/>
            <wp:effectExtent l="0" t="0" r="0" b="0"/>
            <wp:docPr id="1" name="Рисунок 2" descr="Герб Обливского района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Обливского района_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407" w:rsidRDefault="00571407" w:rsidP="004437DF">
      <w:pPr>
        <w:pStyle w:val="1"/>
        <w:rPr>
          <w:noProof/>
        </w:rPr>
      </w:pPr>
    </w:p>
    <w:p w:rsidR="004437DF" w:rsidRDefault="004437DF" w:rsidP="004437DF">
      <w:pPr>
        <w:pStyle w:val="1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>РОССИЙСКАЯ ФЕДЕРАЦИЯ</w:t>
      </w:r>
    </w:p>
    <w:p w:rsidR="004437DF" w:rsidRDefault="004437DF" w:rsidP="004437DF">
      <w:pPr>
        <w:pStyle w:val="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 w:val="0"/>
          <w:szCs w:val="28"/>
        </w:rPr>
        <w:t>РОСТОВСКАЯ ОБЛАСТЬ</w:t>
      </w:r>
    </w:p>
    <w:p w:rsidR="004437DF" w:rsidRDefault="004437DF" w:rsidP="004437DF">
      <w:pPr>
        <w:rPr>
          <w:sz w:val="28"/>
          <w:szCs w:val="28"/>
        </w:rPr>
      </w:pPr>
      <w:r>
        <w:rPr>
          <w:sz w:val="28"/>
          <w:szCs w:val="28"/>
        </w:rPr>
        <w:t xml:space="preserve">          МУНИЦИПАЛЬНОЕ ОБРАЗОВАНИЕ «ОБЛИВСКИЙ РАЙОН»</w:t>
      </w:r>
    </w:p>
    <w:p w:rsidR="004437DF" w:rsidRDefault="004437DF" w:rsidP="004437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АДМИНИСТРАЦИЯ ОБЛИВСКОГО РАЙОНА</w:t>
      </w:r>
    </w:p>
    <w:p w:rsidR="00024F8D" w:rsidRDefault="00024F8D" w:rsidP="004437DF">
      <w:pPr>
        <w:jc w:val="center"/>
        <w:rPr>
          <w:sz w:val="28"/>
          <w:szCs w:val="28"/>
        </w:rPr>
      </w:pPr>
    </w:p>
    <w:p w:rsidR="004437DF" w:rsidRPr="0078194E" w:rsidRDefault="0078194E" w:rsidP="004437DF">
      <w:pPr>
        <w:jc w:val="center"/>
        <w:rPr>
          <w:color w:val="FF0000"/>
          <w:sz w:val="27"/>
          <w:szCs w:val="27"/>
        </w:rPr>
      </w:pPr>
      <w:r w:rsidRPr="00856B1D">
        <w:rPr>
          <w:sz w:val="28"/>
          <w:szCs w:val="28"/>
        </w:rPr>
        <w:t>ПОС</w:t>
      </w:r>
      <w:r>
        <w:rPr>
          <w:sz w:val="28"/>
          <w:szCs w:val="28"/>
        </w:rPr>
        <w:t>Т</w:t>
      </w:r>
      <w:r w:rsidRPr="00856B1D">
        <w:rPr>
          <w:sz w:val="28"/>
          <w:szCs w:val="28"/>
        </w:rPr>
        <w:t>АНОВЛЕН</w:t>
      </w:r>
      <w:r>
        <w:rPr>
          <w:sz w:val="28"/>
          <w:szCs w:val="28"/>
        </w:rPr>
        <w:t>ИЕ</w:t>
      </w:r>
    </w:p>
    <w:p w:rsidR="00AF3172" w:rsidRPr="00AD168D" w:rsidRDefault="00AF3172" w:rsidP="00AF3172">
      <w:pPr>
        <w:rPr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47"/>
        <w:gridCol w:w="3166"/>
        <w:gridCol w:w="3225"/>
      </w:tblGrid>
      <w:tr w:rsidR="00E12B2E" w:rsidRPr="00D60E52" w:rsidTr="00BB57CB">
        <w:tc>
          <w:tcPr>
            <w:tcW w:w="3379" w:type="dxa"/>
            <w:shd w:val="clear" w:color="auto" w:fill="auto"/>
          </w:tcPr>
          <w:p w:rsidR="00E12B2E" w:rsidRPr="00BD5D33" w:rsidRDefault="00DC6C0C" w:rsidP="00B315A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</w:t>
            </w:r>
            <w:r w:rsidR="00165711">
              <w:rPr>
                <w:sz w:val="28"/>
                <w:szCs w:val="28"/>
              </w:rPr>
              <w:t>_</w:t>
            </w:r>
            <w:r w:rsidR="007E0A1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__</w:t>
            </w:r>
            <w:r w:rsidR="00165711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.2026</w:t>
            </w:r>
            <w:r w:rsidR="00E12B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79" w:type="dxa"/>
            <w:shd w:val="clear" w:color="auto" w:fill="auto"/>
          </w:tcPr>
          <w:p w:rsidR="00E12B2E" w:rsidRPr="007E0A12" w:rsidRDefault="00E12B2E" w:rsidP="00B31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D60E52">
              <w:rPr>
                <w:sz w:val="28"/>
                <w:szCs w:val="28"/>
              </w:rPr>
              <w:t>№</w:t>
            </w:r>
            <w:r w:rsidR="00E463B7">
              <w:rPr>
                <w:sz w:val="28"/>
                <w:szCs w:val="28"/>
              </w:rPr>
              <w:t xml:space="preserve"> </w:t>
            </w:r>
            <w:r w:rsidR="00DC6C0C">
              <w:rPr>
                <w:sz w:val="28"/>
                <w:szCs w:val="28"/>
              </w:rPr>
              <w:t>____</w:t>
            </w:r>
          </w:p>
        </w:tc>
        <w:tc>
          <w:tcPr>
            <w:tcW w:w="3379" w:type="dxa"/>
            <w:shd w:val="clear" w:color="auto" w:fill="auto"/>
          </w:tcPr>
          <w:p w:rsidR="00E12B2E" w:rsidRPr="00D60E52" w:rsidRDefault="00F754AC" w:rsidP="00B315A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E463B7">
              <w:rPr>
                <w:sz w:val="28"/>
                <w:szCs w:val="28"/>
              </w:rPr>
              <w:t xml:space="preserve">   </w:t>
            </w:r>
            <w:proofErr w:type="spellStart"/>
            <w:r w:rsidR="00E12B2E">
              <w:rPr>
                <w:sz w:val="28"/>
                <w:szCs w:val="28"/>
              </w:rPr>
              <w:t>ст-ца</w:t>
            </w:r>
            <w:proofErr w:type="spellEnd"/>
            <w:r w:rsidR="00E12B2E" w:rsidRPr="00D60E52">
              <w:rPr>
                <w:sz w:val="28"/>
                <w:szCs w:val="28"/>
              </w:rPr>
              <w:t xml:space="preserve"> Обливская </w:t>
            </w:r>
          </w:p>
        </w:tc>
      </w:tr>
    </w:tbl>
    <w:p w:rsidR="00AF3172" w:rsidRPr="00A3406A" w:rsidRDefault="00AF3172" w:rsidP="00AF3172">
      <w:pPr>
        <w:rPr>
          <w:color w:val="FF0000"/>
          <w:sz w:val="28"/>
          <w:szCs w:val="28"/>
        </w:rPr>
      </w:pPr>
    </w:p>
    <w:p w:rsidR="006E79AD" w:rsidRDefault="006E79AD" w:rsidP="00791BD1">
      <w:pPr>
        <w:pStyle w:val="2"/>
        <w:tabs>
          <w:tab w:val="left" w:pos="9000"/>
        </w:tabs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</w:p>
    <w:p w:rsidR="006E79AD" w:rsidRDefault="006E79AD" w:rsidP="00791BD1">
      <w:pPr>
        <w:pStyle w:val="2"/>
        <w:tabs>
          <w:tab w:val="left" w:pos="9000"/>
        </w:tabs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постановление Администрации</w:t>
      </w:r>
    </w:p>
    <w:p w:rsidR="00791BD1" w:rsidRPr="00791BD1" w:rsidRDefault="006E79AD" w:rsidP="00791BD1">
      <w:pPr>
        <w:pStyle w:val="2"/>
        <w:tabs>
          <w:tab w:val="left" w:pos="9000"/>
        </w:tabs>
        <w:spacing w:after="0" w:line="240" w:lineRule="auto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Обливского</w:t>
      </w:r>
      <w:proofErr w:type="spellEnd"/>
      <w:r>
        <w:rPr>
          <w:sz w:val="28"/>
          <w:szCs w:val="28"/>
        </w:rPr>
        <w:t xml:space="preserve"> района от 14.04.2026 № 141</w:t>
      </w:r>
      <w:r w:rsidR="00791BD1" w:rsidRPr="00791BD1">
        <w:rPr>
          <w:sz w:val="28"/>
          <w:szCs w:val="28"/>
        </w:rPr>
        <w:t xml:space="preserve"> </w:t>
      </w:r>
    </w:p>
    <w:p w:rsidR="00BB57CB" w:rsidRDefault="0017787C" w:rsidP="00791BD1">
      <w:pPr>
        <w:pStyle w:val="2"/>
        <w:tabs>
          <w:tab w:val="left" w:pos="9000"/>
        </w:tabs>
        <w:spacing w:after="0" w:line="240" w:lineRule="auto"/>
        <w:ind w:firstLine="680"/>
        <w:contextualSpacing/>
        <w:jc w:val="both"/>
        <w:rPr>
          <w:sz w:val="28"/>
          <w:szCs w:val="28"/>
        </w:rPr>
      </w:pPr>
      <w:r w:rsidRPr="00C963EA">
        <w:rPr>
          <w:sz w:val="28"/>
          <w:szCs w:val="28"/>
        </w:rPr>
        <w:t xml:space="preserve">  </w:t>
      </w:r>
    </w:p>
    <w:p w:rsidR="00E12B2E" w:rsidRPr="00791BD1" w:rsidRDefault="0017787C" w:rsidP="00791BD1">
      <w:pPr>
        <w:spacing w:line="238" w:lineRule="auto"/>
        <w:ind w:firstLine="709"/>
        <w:jc w:val="both"/>
        <w:rPr>
          <w:sz w:val="28"/>
        </w:rPr>
      </w:pPr>
      <w:r w:rsidRPr="00C963EA">
        <w:rPr>
          <w:sz w:val="28"/>
          <w:szCs w:val="28"/>
        </w:rPr>
        <w:t xml:space="preserve">  </w:t>
      </w:r>
      <w:r w:rsidR="00791BD1" w:rsidRPr="00A5403E">
        <w:rPr>
          <w:sz w:val="28"/>
          <w:szCs w:val="28"/>
        </w:rPr>
        <w:t xml:space="preserve">В соответствии </w:t>
      </w:r>
      <w:r w:rsidR="00791BD1">
        <w:rPr>
          <w:sz w:val="28"/>
        </w:rPr>
        <w:t>с</w:t>
      </w:r>
      <w:r w:rsidR="0083462C">
        <w:rPr>
          <w:sz w:val="28"/>
        </w:rPr>
        <w:t xml:space="preserve"> постановлением Правительства Ростовской области от 18.05.2026 № 440 «О внесении изменений в постановление Правительства Ростовской области от 15.01.2026 № 23»</w:t>
      </w:r>
      <w:r w:rsidR="000A175D">
        <w:rPr>
          <w:rFonts w:eastAsia="Calibri"/>
          <w:sz w:val="28"/>
          <w:szCs w:val="28"/>
        </w:rPr>
        <w:t xml:space="preserve">, </w:t>
      </w:r>
      <w:r w:rsidR="00DC6C0C">
        <w:rPr>
          <w:sz w:val="28"/>
          <w:szCs w:val="28"/>
        </w:rPr>
        <w:t xml:space="preserve">Администрация </w:t>
      </w:r>
      <w:proofErr w:type="spellStart"/>
      <w:r w:rsidR="00DC6C0C">
        <w:rPr>
          <w:sz w:val="28"/>
          <w:szCs w:val="28"/>
        </w:rPr>
        <w:t>Обливского</w:t>
      </w:r>
      <w:proofErr w:type="spellEnd"/>
      <w:r w:rsidR="00DC6C0C">
        <w:rPr>
          <w:sz w:val="28"/>
          <w:szCs w:val="28"/>
        </w:rPr>
        <w:t xml:space="preserve"> района </w:t>
      </w:r>
      <w:r w:rsidR="00DC6C0C" w:rsidRPr="00CE5E31">
        <w:rPr>
          <w:b/>
          <w:spacing w:val="60"/>
          <w:sz w:val="28"/>
          <w:szCs w:val="20"/>
        </w:rPr>
        <w:t>постановляе</w:t>
      </w:r>
      <w:r w:rsidR="00DC6C0C" w:rsidRPr="00CE5E31">
        <w:rPr>
          <w:b/>
          <w:sz w:val="28"/>
          <w:szCs w:val="20"/>
        </w:rPr>
        <w:t>т:</w:t>
      </w:r>
    </w:p>
    <w:p w:rsidR="00BB57CB" w:rsidRDefault="00BB57CB" w:rsidP="00BB57CB">
      <w:pPr>
        <w:pStyle w:val="2"/>
        <w:tabs>
          <w:tab w:val="left" w:pos="9000"/>
        </w:tabs>
        <w:spacing w:after="0" w:line="240" w:lineRule="auto"/>
        <w:ind w:firstLine="680"/>
        <w:jc w:val="both"/>
        <w:rPr>
          <w:sz w:val="28"/>
          <w:szCs w:val="28"/>
        </w:rPr>
      </w:pPr>
    </w:p>
    <w:p w:rsidR="00A3406A" w:rsidRPr="0083462C" w:rsidRDefault="0083462C" w:rsidP="0083462C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1. Внести в постановление Администрации </w:t>
      </w:r>
      <w:proofErr w:type="spellStart"/>
      <w:r>
        <w:rPr>
          <w:sz w:val="28"/>
        </w:rPr>
        <w:t>Обливского</w:t>
      </w:r>
      <w:proofErr w:type="spellEnd"/>
      <w:r>
        <w:rPr>
          <w:sz w:val="28"/>
        </w:rPr>
        <w:t xml:space="preserve"> района </w:t>
      </w:r>
      <w:r>
        <w:rPr>
          <w:sz w:val="28"/>
          <w:szCs w:val="28"/>
        </w:rPr>
        <w:t>от 14.04.2026 № 141</w:t>
      </w:r>
      <w:r w:rsidRPr="00791BD1">
        <w:rPr>
          <w:sz w:val="28"/>
          <w:szCs w:val="28"/>
        </w:rPr>
        <w:t xml:space="preserve"> </w:t>
      </w:r>
      <w:r>
        <w:rPr>
          <w:sz w:val="28"/>
        </w:rPr>
        <w:t>«</w:t>
      </w:r>
      <w:r w:rsidRPr="0083462C">
        <w:rPr>
          <w:sz w:val="28"/>
        </w:rPr>
        <w:t>Об особенностях размещения отдельных видов</w:t>
      </w:r>
      <w:r>
        <w:rPr>
          <w:sz w:val="28"/>
        </w:rPr>
        <w:t xml:space="preserve"> </w:t>
      </w:r>
      <w:r w:rsidRPr="0083462C">
        <w:rPr>
          <w:sz w:val="28"/>
        </w:rPr>
        <w:t xml:space="preserve">нестационарных объектов, в том числе нестационарных торговых объектов, на территории </w:t>
      </w:r>
      <w:proofErr w:type="spellStart"/>
      <w:r w:rsidRPr="0083462C">
        <w:rPr>
          <w:sz w:val="28"/>
        </w:rPr>
        <w:t>Обливского</w:t>
      </w:r>
      <w:proofErr w:type="spellEnd"/>
      <w:r w:rsidRPr="0083462C">
        <w:rPr>
          <w:sz w:val="28"/>
        </w:rPr>
        <w:t xml:space="preserve"> района</w:t>
      </w:r>
      <w:r>
        <w:rPr>
          <w:sz w:val="28"/>
        </w:rPr>
        <w:t>»</w:t>
      </w:r>
      <w:r w:rsidR="00D945AD">
        <w:rPr>
          <w:sz w:val="28"/>
        </w:rPr>
        <w:t xml:space="preserve"> изменения согласно приложению.</w:t>
      </w:r>
    </w:p>
    <w:p w:rsidR="00A3406A" w:rsidRDefault="00A3406A" w:rsidP="00D945AD">
      <w:pPr>
        <w:ind w:firstLine="709"/>
        <w:jc w:val="both"/>
        <w:rPr>
          <w:sz w:val="28"/>
        </w:rPr>
      </w:pPr>
      <w:r>
        <w:rPr>
          <w:sz w:val="28"/>
        </w:rPr>
        <w:t>2. </w:t>
      </w:r>
      <w:r w:rsidR="00D945AD" w:rsidRPr="00D945AD">
        <w:rPr>
          <w:sz w:val="28"/>
        </w:rPr>
        <w:t>Установить, что осуществление торговой деятельности</w:t>
      </w:r>
      <w:r w:rsidR="00D945AD">
        <w:rPr>
          <w:sz w:val="28"/>
        </w:rPr>
        <w:t xml:space="preserve"> </w:t>
      </w:r>
      <w:r w:rsidR="00D945AD" w:rsidRPr="00D945AD">
        <w:rPr>
          <w:sz w:val="28"/>
        </w:rPr>
        <w:t>в нестационарных торговых объектах, размещенных на земельных участках,</w:t>
      </w:r>
      <w:r w:rsidR="00D945AD">
        <w:rPr>
          <w:sz w:val="28"/>
        </w:rPr>
        <w:t xml:space="preserve"> </w:t>
      </w:r>
      <w:r w:rsidR="00D945AD" w:rsidRPr="00D945AD">
        <w:rPr>
          <w:sz w:val="28"/>
        </w:rPr>
        <w:t>находящихся в частной собственности, до дня вступления в силу настоящего</w:t>
      </w:r>
      <w:r w:rsidR="00D945AD">
        <w:rPr>
          <w:sz w:val="28"/>
        </w:rPr>
        <w:t xml:space="preserve"> </w:t>
      </w:r>
      <w:r w:rsidR="00D945AD" w:rsidRPr="00D945AD">
        <w:rPr>
          <w:sz w:val="28"/>
        </w:rPr>
        <w:t>постановления, допускается без включения указанных нестационарных</w:t>
      </w:r>
      <w:r w:rsidR="00D945AD">
        <w:rPr>
          <w:sz w:val="28"/>
        </w:rPr>
        <w:t xml:space="preserve"> </w:t>
      </w:r>
      <w:r w:rsidR="00D945AD" w:rsidRPr="00D945AD">
        <w:rPr>
          <w:sz w:val="28"/>
        </w:rPr>
        <w:t>торговых объектов в схему размещения нестационарных торговых объектов</w:t>
      </w:r>
      <w:r w:rsidR="00D945AD">
        <w:rPr>
          <w:sz w:val="28"/>
        </w:rPr>
        <w:t xml:space="preserve"> </w:t>
      </w:r>
      <w:r w:rsidR="00D945AD" w:rsidRPr="00D945AD">
        <w:rPr>
          <w:sz w:val="28"/>
        </w:rPr>
        <w:t>до 1 декабря 2026 г.</w:t>
      </w:r>
    </w:p>
    <w:p w:rsidR="00E12B2E" w:rsidRDefault="00E12B2E" w:rsidP="00BB57CB">
      <w:pPr>
        <w:pStyle w:val="2"/>
        <w:tabs>
          <w:tab w:val="left" w:pos="9000"/>
        </w:tabs>
        <w:spacing w:after="0" w:line="24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АНО «Редакции газеты «Авангард» </w:t>
      </w:r>
      <w:proofErr w:type="spellStart"/>
      <w:r>
        <w:rPr>
          <w:sz w:val="28"/>
          <w:szCs w:val="28"/>
        </w:rPr>
        <w:t>Обливского</w:t>
      </w:r>
      <w:proofErr w:type="spellEnd"/>
      <w:r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Копаненко</w:t>
      </w:r>
      <w:proofErr w:type="spellEnd"/>
      <w:r>
        <w:rPr>
          <w:sz w:val="28"/>
          <w:szCs w:val="28"/>
        </w:rPr>
        <w:t xml:space="preserve"> Е.А.) опубликовать настоящее постановление в газете «Авангард».</w:t>
      </w:r>
    </w:p>
    <w:p w:rsidR="00E12B2E" w:rsidRDefault="00E12B2E" w:rsidP="00BB57CB">
      <w:pPr>
        <w:pStyle w:val="2"/>
        <w:tabs>
          <w:tab w:val="left" w:pos="900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Информационно-аналитическому сектору (</w:t>
      </w:r>
      <w:proofErr w:type="spellStart"/>
      <w:r>
        <w:rPr>
          <w:sz w:val="28"/>
          <w:szCs w:val="28"/>
        </w:rPr>
        <w:t>Юмогулова</w:t>
      </w:r>
      <w:proofErr w:type="spellEnd"/>
      <w:r>
        <w:rPr>
          <w:sz w:val="28"/>
          <w:szCs w:val="28"/>
        </w:rPr>
        <w:t xml:space="preserve"> Н.В.) разместить настоящее постановление на официальном интернет-сайте Администрации </w:t>
      </w:r>
      <w:proofErr w:type="spellStart"/>
      <w:r>
        <w:rPr>
          <w:sz w:val="28"/>
          <w:szCs w:val="28"/>
        </w:rPr>
        <w:t>Обливского</w:t>
      </w:r>
      <w:proofErr w:type="spellEnd"/>
      <w:r>
        <w:rPr>
          <w:sz w:val="28"/>
          <w:szCs w:val="28"/>
        </w:rPr>
        <w:t xml:space="preserve"> района. </w:t>
      </w:r>
    </w:p>
    <w:p w:rsidR="00D945AD" w:rsidRPr="00D945AD" w:rsidRDefault="00E12B2E" w:rsidP="00D945AD">
      <w:pPr>
        <w:ind w:firstLine="709"/>
        <w:jc w:val="both"/>
        <w:rPr>
          <w:sz w:val="28"/>
        </w:rPr>
      </w:pPr>
      <w:r>
        <w:rPr>
          <w:sz w:val="28"/>
          <w:szCs w:val="28"/>
        </w:rPr>
        <w:t>5</w:t>
      </w:r>
      <w:r w:rsidR="007B76E9" w:rsidRPr="00C963EA">
        <w:rPr>
          <w:sz w:val="28"/>
          <w:szCs w:val="28"/>
        </w:rPr>
        <w:t xml:space="preserve">. </w:t>
      </w:r>
      <w:r w:rsidR="00D945AD" w:rsidRPr="00D945AD">
        <w:rPr>
          <w:sz w:val="28"/>
        </w:rPr>
        <w:t>Настоящее постановление вступает в силу со дня его официального</w:t>
      </w:r>
      <w:r w:rsidR="00D945AD">
        <w:rPr>
          <w:sz w:val="28"/>
        </w:rPr>
        <w:t xml:space="preserve"> </w:t>
      </w:r>
      <w:r w:rsidR="00D945AD" w:rsidRPr="00D945AD">
        <w:rPr>
          <w:sz w:val="28"/>
        </w:rPr>
        <w:t>опубликования</w:t>
      </w:r>
      <w:r w:rsidR="00183DAA">
        <w:rPr>
          <w:sz w:val="28"/>
        </w:rPr>
        <w:t xml:space="preserve"> (обнародования)</w:t>
      </w:r>
      <w:r w:rsidR="00D945AD" w:rsidRPr="00D945AD">
        <w:rPr>
          <w:sz w:val="28"/>
        </w:rPr>
        <w:t>, за исключением пунктов 1, 3 и 6 приложения к нему.</w:t>
      </w:r>
    </w:p>
    <w:p w:rsidR="00D945AD" w:rsidRDefault="00D945AD" w:rsidP="00D945AD">
      <w:pPr>
        <w:ind w:firstLine="709"/>
        <w:jc w:val="both"/>
        <w:rPr>
          <w:sz w:val="28"/>
        </w:rPr>
      </w:pPr>
      <w:r w:rsidRPr="00D945AD">
        <w:rPr>
          <w:sz w:val="28"/>
        </w:rPr>
        <w:t>Пункты 1, 3 и 6 приложения к настоящему постановлению вступают</w:t>
      </w:r>
      <w:r>
        <w:rPr>
          <w:sz w:val="28"/>
        </w:rPr>
        <w:t xml:space="preserve"> </w:t>
      </w:r>
      <w:r w:rsidRPr="00D945AD">
        <w:rPr>
          <w:sz w:val="28"/>
        </w:rPr>
        <w:t>в силу со дня его официального опубликования</w:t>
      </w:r>
      <w:r>
        <w:rPr>
          <w:sz w:val="28"/>
        </w:rPr>
        <w:t xml:space="preserve"> </w:t>
      </w:r>
      <w:r>
        <w:rPr>
          <w:sz w:val="28"/>
          <w:szCs w:val="28"/>
        </w:rPr>
        <w:t>(обнародования)</w:t>
      </w:r>
      <w:r w:rsidRPr="00D945AD">
        <w:rPr>
          <w:sz w:val="28"/>
        </w:rPr>
        <w:t>, но не ранее 1 сентября 2026 г</w:t>
      </w:r>
      <w:r>
        <w:rPr>
          <w:sz w:val="28"/>
        </w:rPr>
        <w:t>.</w:t>
      </w:r>
      <w:bookmarkStart w:id="0" w:name="_GoBack"/>
      <w:bookmarkEnd w:id="0"/>
    </w:p>
    <w:p w:rsidR="001975D6" w:rsidRDefault="00E12B2E" w:rsidP="00BB57CB">
      <w:pPr>
        <w:pStyle w:val="a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6</w:t>
      </w:r>
      <w:r w:rsidR="008E66DA">
        <w:rPr>
          <w:color w:val="auto"/>
          <w:sz w:val="28"/>
          <w:szCs w:val="28"/>
        </w:rPr>
        <w:t xml:space="preserve">. </w:t>
      </w:r>
      <w:r w:rsidR="00D71494">
        <w:rPr>
          <w:color w:val="auto"/>
          <w:sz w:val="28"/>
          <w:szCs w:val="28"/>
        </w:rPr>
        <w:t>Контроль за</w:t>
      </w:r>
      <w:r w:rsidR="008E64FE" w:rsidRPr="0000270D">
        <w:rPr>
          <w:color w:val="auto"/>
          <w:sz w:val="28"/>
          <w:szCs w:val="28"/>
        </w:rPr>
        <w:t xml:space="preserve"> исп</w:t>
      </w:r>
      <w:r w:rsidR="00D71494">
        <w:rPr>
          <w:color w:val="auto"/>
          <w:sz w:val="28"/>
          <w:szCs w:val="28"/>
        </w:rPr>
        <w:t>олнением настоящего</w:t>
      </w:r>
      <w:r w:rsidR="008E64FE" w:rsidRPr="0000270D">
        <w:rPr>
          <w:color w:val="auto"/>
          <w:sz w:val="28"/>
          <w:szCs w:val="28"/>
        </w:rPr>
        <w:t xml:space="preserve"> </w:t>
      </w:r>
      <w:r w:rsidR="0017787C">
        <w:rPr>
          <w:color w:val="auto"/>
          <w:sz w:val="28"/>
          <w:szCs w:val="28"/>
        </w:rPr>
        <w:t>постановления</w:t>
      </w:r>
      <w:r w:rsidR="008E64FE" w:rsidRPr="0000270D">
        <w:rPr>
          <w:color w:val="auto"/>
          <w:sz w:val="28"/>
          <w:szCs w:val="28"/>
        </w:rPr>
        <w:t xml:space="preserve"> </w:t>
      </w:r>
      <w:r w:rsidR="004C5AFF">
        <w:rPr>
          <w:color w:val="auto"/>
          <w:sz w:val="28"/>
          <w:szCs w:val="28"/>
        </w:rPr>
        <w:t xml:space="preserve">возложить на заместителя главы Администрации </w:t>
      </w:r>
      <w:proofErr w:type="spellStart"/>
      <w:r w:rsidR="004C5AFF">
        <w:rPr>
          <w:color w:val="auto"/>
          <w:sz w:val="28"/>
          <w:szCs w:val="28"/>
        </w:rPr>
        <w:t>Обливского</w:t>
      </w:r>
      <w:proofErr w:type="spellEnd"/>
      <w:r w:rsidR="004C5AFF">
        <w:rPr>
          <w:color w:val="auto"/>
          <w:sz w:val="28"/>
          <w:szCs w:val="28"/>
        </w:rPr>
        <w:t xml:space="preserve"> района</w:t>
      </w:r>
      <w:r w:rsidR="0064192B">
        <w:rPr>
          <w:color w:val="auto"/>
          <w:sz w:val="28"/>
          <w:szCs w:val="28"/>
        </w:rPr>
        <w:t xml:space="preserve"> по экономике и финансам</w:t>
      </w:r>
      <w:r w:rsidR="004C5AFF">
        <w:rPr>
          <w:color w:val="auto"/>
          <w:sz w:val="28"/>
          <w:szCs w:val="28"/>
        </w:rPr>
        <w:t xml:space="preserve"> </w:t>
      </w:r>
      <w:r w:rsidR="00856B1D">
        <w:rPr>
          <w:color w:val="auto"/>
          <w:sz w:val="28"/>
          <w:szCs w:val="28"/>
        </w:rPr>
        <w:t xml:space="preserve">О.Н. </w:t>
      </w:r>
      <w:proofErr w:type="spellStart"/>
      <w:r w:rsidR="00856B1D">
        <w:rPr>
          <w:color w:val="auto"/>
          <w:sz w:val="28"/>
          <w:szCs w:val="28"/>
        </w:rPr>
        <w:t>Куроедову</w:t>
      </w:r>
      <w:proofErr w:type="spellEnd"/>
      <w:r w:rsidR="00581C0F">
        <w:rPr>
          <w:color w:val="auto"/>
          <w:sz w:val="28"/>
          <w:szCs w:val="28"/>
        </w:rPr>
        <w:t>.</w:t>
      </w:r>
    </w:p>
    <w:p w:rsidR="00571407" w:rsidRDefault="00571407" w:rsidP="00D945AD">
      <w:pPr>
        <w:pStyle w:val="a6"/>
        <w:ind w:firstLine="0"/>
        <w:rPr>
          <w:sz w:val="28"/>
          <w:szCs w:val="28"/>
        </w:rPr>
      </w:pPr>
    </w:p>
    <w:p w:rsidR="00D945AD" w:rsidRDefault="00D945AD" w:rsidP="00D945AD">
      <w:pPr>
        <w:pStyle w:val="a6"/>
        <w:ind w:firstLine="0"/>
        <w:rPr>
          <w:sz w:val="28"/>
          <w:szCs w:val="28"/>
        </w:rPr>
      </w:pPr>
    </w:p>
    <w:p w:rsidR="00571407" w:rsidRPr="00581C0F" w:rsidRDefault="00571407" w:rsidP="00BB57CB">
      <w:pPr>
        <w:pStyle w:val="a6"/>
        <w:rPr>
          <w:sz w:val="28"/>
          <w:szCs w:val="28"/>
        </w:rPr>
      </w:pPr>
    </w:p>
    <w:tbl>
      <w:tblPr>
        <w:tblW w:w="9536" w:type="dxa"/>
        <w:tblLook w:val="04A0" w:firstRow="1" w:lastRow="0" w:firstColumn="1" w:lastColumn="0" w:noHBand="0" w:noVBand="1"/>
      </w:tblPr>
      <w:tblGrid>
        <w:gridCol w:w="5070"/>
        <w:gridCol w:w="1275"/>
        <w:gridCol w:w="3191"/>
      </w:tblGrid>
      <w:tr w:rsidR="00652071" w:rsidRPr="003C73A7" w:rsidTr="00571407">
        <w:tc>
          <w:tcPr>
            <w:tcW w:w="5070" w:type="dxa"/>
            <w:shd w:val="clear" w:color="auto" w:fill="auto"/>
          </w:tcPr>
          <w:p w:rsidR="00652071" w:rsidRPr="003C73A7" w:rsidRDefault="00652071" w:rsidP="00571407">
            <w:pPr>
              <w:rPr>
                <w:sz w:val="28"/>
                <w:szCs w:val="28"/>
              </w:rPr>
            </w:pPr>
            <w:r w:rsidRPr="003C73A7">
              <w:rPr>
                <w:sz w:val="28"/>
                <w:szCs w:val="28"/>
              </w:rPr>
              <w:t>Глава Администрации</w:t>
            </w:r>
          </w:p>
          <w:p w:rsidR="00652071" w:rsidRPr="003C73A7" w:rsidRDefault="00571407" w:rsidP="005714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 w:rsidR="00652071" w:rsidRPr="003C73A7">
              <w:rPr>
                <w:sz w:val="28"/>
                <w:szCs w:val="28"/>
              </w:rPr>
              <w:t>Обливского</w:t>
            </w:r>
            <w:proofErr w:type="spellEnd"/>
            <w:r w:rsidR="00652071" w:rsidRPr="003C73A7">
              <w:rPr>
                <w:sz w:val="28"/>
                <w:szCs w:val="28"/>
              </w:rPr>
              <w:t xml:space="preserve"> района</w:t>
            </w:r>
          </w:p>
          <w:p w:rsidR="00652071" w:rsidRPr="003C73A7" w:rsidRDefault="00652071" w:rsidP="00BB57CB">
            <w:pPr>
              <w:widowControl w:val="0"/>
              <w:jc w:val="both"/>
              <w:rPr>
                <w:sz w:val="28"/>
                <w:szCs w:val="28"/>
              </w:rPr>
            </w:pPr>
          </w:p>
          <w:p w:rsidR="00571407" w:rsidRDefault="00571407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571407" w:rsidRDefault="00571407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571407" w:rsidRDefault="00571407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571407" w:rsidRDefault="00571407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571407" w:rsidRDefault="00571407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571407" w:rsidRDefault="00571407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C6C0C" w:rsidRDefault="00DC6C0C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C6C0C" w:rsidRDefault="00DC6C0C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0A175D" w:rsidRDefault="000A175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D945AD" w:rsidRDefault="00D945A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0A175D" w:rsidRDefault="000A175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0A175D" w:rsidRDefault="000A175D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  <w:p w:rsidR="009853E1" w:rsidRDefault="009853E1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  <w:r w:rsidRPr="0096423E">
              <w:rPr>
                <w:sz w:val="28"/>
                <w:szCs w:val="28"/>
              </w:rPr>
              <w:t xml:space="preserve"> вносит</w:t>
            </w:r>
          </w:p>
          <w:p w:rsidR="00BB57CB" w:rsidRDefault="009853E1" w:rsidP="00BB57CB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экономики </w:t>
            </w:r>
          </w:p>
          <w:p w:rsidR="00CC6B78" w:rsidRDefault="00571407" w:rsidP="00A3406A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sz w:val="28"/>
                <w:szCs w:val="28"/>
              </w:rPr>
              <w:t>Обливского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0A175D" w:rsidRPr="003C73A7" w:rsidRDefault="000A175D" w:rsidP="00A3406A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52071" w:rsidRPr="003C73A7" w:rsidRDefault="00652071" w:rsidP="00BB57CB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3191" w:type="dxa"/>
            <w:shd w:val="clear" w:color="auto" w:fill="auto"/>
          </w:tcPr>
          <w:p w:rsidR="00652071" w:rsidRPr="003C73A7" w:rsidRDefault="00652071" w:rsidP="00BB57CB">
            <w:pPr>
              <w:jc w:val="both"/>
              <w:rPr>
                <w:sz w:val="28"/>
                <w:szCs w:val="28"/>
              </w:rPr>
            </w:pPr>
          </w:p>
          <w:p w:rsidR="00652071" w:rsidRPr="003C73A7" w:rsidRDefault="00652071" w:rsidP="00571407">
            <w:pPr>
              <w:ind w:right="-36"/>
              <w:jc w:val="both"/>
              <w:rPr>
                <w:sz w:val="28"/>
                <w:szCs w:val="28"/>
              </w:rPr>
            </w:pPr>
            <w:r w:rsidRPr="003C73A7">
              <w:rPr>
                <w:sz w:val="28"/>
                <w:szCs w:val="28"/>
              </w:rPr>
              <w:t xml:space="preserve">               А.А. Деревянко</w:t>
            </w:r>
          </w:p>
          <w:p w:rsidR="00652071" w:rsidRPr="003C73A7" w:rsidRDefault="00652071" w:rsidP="00BB57CB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F133B5" w:rsidRPr="00F133B5" w:rsidRDefault="00F133B5" w:rsidP="00F133B5">
      <w:pPr>
        <w:rPr>
          <w:vanish/>
        </w:rPr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010"/>
      </w:tblGrid>
      <w:tr w:rsidR="00652071" w:rsidRPr="00F133B5" w:rsidTr="00CD3506">
        <w:tc>
          <w:tcPr>
            <w:tcW w:w="3010" w:type="dxa"/>
            <w:shd w:val="clear" w:color="auto" w:fill="auto"/>
          </w:tcPr>
          <w:p w:rsidR="00652071" w:rsidRPr="00CD3506" w:rsidRDefault="00D945AD" w:rsidP="00D945AD">
            <w:pPr>
              <w:ind w:left="3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</w:t>
            </w:r>
            <w:r w:rsidR="00652071" w:rsidRPr="00F133B5">
              <w:rPr>
                <w:sz w:val="28"/>
                <w:szCs w:val="28"/>
              </w:rPr>
              <w:t>Приложение</w:t>
            </w:r>
          </w:p>
          <w:p w:rsidR="00652071" w:rsidRPr="00F133B5" w:rsidRDefault="00652071" w:rsidP="00F133B5">
            <w:pPr>
              <w:jc w:val="center"/>
              <w:rPr>
                <w:sz w:val="28"/>
                <w:szCs w:val="28"/>
              </w:rPr>
            </w:pPr>
            <w:r w:rsidRPr="00F133B5">
              <w:rPr>
                <w:sz w:val="28"/>
                <w:szCs w:val="28"/>
              </w:rPr>
              <w:t>к постановлению</w:t>
            </w:r>
          </w:p>
          <w:p w:rsidR="00652071" w:rsidRPr="00F133B5" w:rsidRDefault="00652071" w:rsidP="00F133B5">
            <w:pPr>
              <w:jc w:val="center"/>
              <w:rPr>
                <w:sz w:val="28"/>
                <w:szCs w:val="28"/>
              </w:rPr>
            </w:pPr>
            <w:r w:rsidRPr="00F133B5">
              <w:rPr>
                <w:sz w:val="28"/>
                <w:szCs w:val="28"/>
              </w:rPr>
              <w:t>Администрации</w:t>
            </w:r>
          </w:p>
          <w:p w:rsidR="00652071" w:rsidRPr="00F133B5" w:rsidRDefault="00652071" w:rsidP="00F133B5">
            <w:pPr>
              <w:jc w:val="center"/>
              <w:rPr>
                <w:sz w:val="28"/>
                <w:szCs w:val="28"/>
              </w:rPr>
            </w:pPr>
            <w:proofErr w:type="spellStart"/>
            <w:r w:rsidRPr="00F133B5">
              <w:rPr>
                <w:sz w:val="28"/>
                <w:szCs w:val="28"/>
              </w:rPr>
              <w:t>Обливского</w:t>
            </w:r>
            <w:proofErr w:type="spellEnd"/>
            <w:r w:rsidRPr="00F133B5">
              <w:rPr>
                <w:sz w:val="28"/>
                <w:szCs w:val="28"/>
              </w:rPr>
              <w:t xml:space="preserve"> района</w:t>
            </w:r>
          </w:p>
          <w:p w:rsidR="00652071" w:rsidRPr="000D0AFD" w:rsidRDefault="001D2204" w:rsidP="00F133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DC6C0C">
              <w:rPr>
                <w:sz w:val="28"/>
                <w:szCs w:val="28"/>
              </w:rPr>
              <w:t>__</w:t>
            </w:r>
            <w:proofErr w:type="gramStart"/>
            <w:r w:rsidR="000D0AFD">
              <w:rPr>
                <w:sz w:val="28"/>
                <w:szCs w:val="28"/>
              </w:rPr>
              <w:t>_</w:t>
            </w:r>
            <w:r w:rsidR="00DC6C0C">
              <w:rPr>
                <w:sz w:val="28"/>
                <w:szCs w:val="28"/>
              </w:rPr>
              <w:t>._</w:t>
            </w:r>
            <w:proofErr w:type="gramEnd"/>
            <w:r w:rsidR="00DC6C0C">
              <w:rPr>
                <w:sz w:val="28"/>
                <w:szCs w:val="28"/>
              </w:rPr>
              <w:t>_</w:t>
            </w:r>
            <w:r w:rsidR="000D0AFD">
              <w:rPr>
                <w:sz w:val="28"/>
                <w:szCs w:val="28"/>
              </w:rPr>
              <w:t>_</w:t>
            </w:r>
            <w:r w:rsidR="00652071" w:rsidRPr="00F133B5">
              <w:rPr>
                <w:sz w:val="28"/>
                <w:szCs w:val="28"/>
              </w:rPr>
              <w:t>.20</w:t>
            </w:r>
            <w:r w:rsidR="00BC71E4">
              <w:rPr>
                <w:sz w:val="28"/>
                <w:szCs w:val="28"/>
              </w:rPr>
              <w:t>2</w:t>
            </w:r>
            <w:r w:rsidR="00CD3506">
              <w:rPr>
                <w:sz w:val="28"/>
                <w:szCs w:val="28"/>
              </w:rPr>
              <w:t xml:space="preserve">6 № </w:t>
            </w:r>
            <w:r w:rsidR="00CD3506" w:rsidRPr="001D2204">
              <w:rPr>
                <w:sz w:val="28"/>
                <w:szCs w:val="28"/>
              </w:rPr>
              <w:t>__</w:t>
            </w:r>
            <w:r w:rsidR="000D0AFD">
              <w:rPr>
                <w:sz w:val="28"/>
                <w:szCs w:val="28"/>
              </w:rPr>
              <w:t>_</w:t>
            </w:r>
          </w:p>
          <w:p w:rsidR="00652071" w:rsidRPr="00F133B5" w:rsidRDefault="00652071" w:rsidP="00F133B5">
            <w:pPr>
              <w:jc w:val="right"/>
              <w:rPr>
                <w:sz w:val="28"/>
                <w:szCs w:val="28"/>
              </w:rPr>
            </w:pPr>
          </w:p>
        </w:tc>
      </w:tr>
    </w:tbl>
    <w:p w:rsidR="00D945AD" w:rsidRDefault="00D945AD" w:rsidP="00CD3506">
      <w:pPr>
        <w:spacing w:line="228" w:lineRule="auto"/>
        <w:jc w:val="center"/>
        <w:rPr>
          <w:sz w:val="28"/>
        </w:rPr>
      </w:pPr>
    </w:p>
    <w:p w:rsidR="00CD3506" w:rsidRDefault="00D945AD" w:rsidP="00CD3506">
      <w:pPr>
        <w:spacing w:line="228" w:lineRule="auto"/>
        <w:jc w:val="center"/>
        <w:rPr>
          <w:sz w:val="28"/>
        </w:rPr>
      </w:pPr>
      <w:r>
        <w:rPr>
          <w:sz w:val="28"/>
        </w:rPr>
        <w:t>ИЗМЕНЕНИЯ</w:t>
      </w:r>
      <w:r w:rsidR="00CD3506">
        <w:rPr>
          <w:sz w:val="28"/>
        </w:rPr>
        <w:t xml:space="preserve"> </w:t>
      </w:r>
    </w:p>
    <w:p w:rsidR="00D945AD" w:rsidRDefault="00D945AD" w:rsidP="00CD3506">
      <w:pPr>
        <w:jc w:val="center"/>
        <w:rPr>
          <w:sz w:val="28"/>
        </w:rPr>
      </w:pPr>
      <w:r>
        <w:rPr>
          <w:sz w:val="28"/>
        </w:rPr>
        <w:t xml:space="preserve">вносимые в </w:t>
      </w:r>
      <w:r w:rsidRPr="00D945AD">
        <w:rPr>
          <w:sz w:val="28"/>
        </w:rPr>
        <w:t xml:space="preserve">постановление Администрации </w:t>
      </w:r>
      <w:proofErr w:type="spellStart"/>
      <w:r w:rsidRPr="00D945AD">
        <w:rPr>
          <w:sz w:val="28"/>
        </w:rPr>
        <w:t>Обливского</w:t>
      </w:r>
      <w:proofErr w:type="spellEnd"/>
      <w:r w:rsidRPr="00D945AD">
        <w:rPr>
          <w:sz w:val="28"/>
        </w:rPr>
        <w:t xml:space="preserve"> района от 14.04.2026 </w:t>
      </w:r>
    </w:p>
    <w:p w:rsidR="00D7521F" w:rsidRDefault="00D945AD" w:rsidP="00D7521F">
      <w:pPr>
        <w:jc w:val="center"/>
        <w:rPr>
          <w:sz w:val="28"/>
        </w:rPr>
      </w:pPr>
      <w:r w:rsidRPr="00D945AD">
        <w:rPr>
          <w:sz w:val="28"/>
        </w:rPr>
        <w:t xml:space="preserve">№ 141 «Об особенностях размещения отдельных видов нестационарных объектов, в том числе нестационарных торговых объектов, на территории </w:t>
      </w:r>
      <w:proofErr w:type="spellStart"/>
      <w:r w:rsidRPr="00D945AD">
        <w:rPr>
          <w:sz w:val="28"/>
        </w:rPr>
        <w:t>Обливского</w:t>
      </w:r>
      <w:proofErr w:type="spellEnd"/>
      <w:r w:rsidRPr="00D945AD">
        <w:rPr>
          <w:sz w:val="28"/>
        </w:rPr>
        <w:t xml:space="preserve"> района»</w:t>
      </w:r>
    </w:p>
    <w:p w:rsidR="00D7521F" w:rsidRDefault="00D7521F" w:rsidP="00D7521F">
      <w:pPr>
        <w:jc w:val="center"/>
        <w:rPr>
          <w:sz w:val="28"/>
        </w:rPr>
      </w:pPr>
    </w:p>
    <w:p w:rsidR="00D7521F" w:rsidRPr="00D7521F" w:rsidRDefault="00D7521F" w:rsidP="00D7521F">
      <w:pPr>
        <w:pStyle w:val="af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</w:rPr>
      </w:pPr>
      <w:r w:rsidRPr="00D7521F">
        <w:rPr>
          <w:sz w:val="28"/>
          <w:szCs w:val="28"/>
        </w:rPr>
        <w:t>Пункт 1 дополнить подпунктом 1.5 следующего содержания:</w:t>
      </w:r>
    </w:p>
    <w:p w:rsidR="00FC3776" w:rsidRDefault="00D7521F" w:rsidP="00FC3776">
      <w:pPr>
        <w:pStyle w:val="af"/>
        <w:tabs>
          <w:tab w:val="left" w:pos="993"/>
        </w:tabs>
        <w:ind w:left="0"/>
        <w:jc w:val="both"/>
        <w:rPr>
          <w:sz w:val="28"/>
          <w:szCs w:val="28"/>
        </w:rPr>
      </w:pPr>
      <w:r w:rsidRPr="00D7521F">
        <w:rPr>
          <w:sz w:val="28"/>
          <w:szCs w:val="28"/>
        </w:rPr>
        <w:t>«1.5. Порядок включения нестационарных торговых объектов,</w:t>
      </w:r>
      <w:r>
        <w:rPr>
          <w:sz w:val="28"/>
          <w:szCs w:val="28"/>
        </w:rPr>
        <w:t xml:space="preserve"> </w:t>
      </w:r>
      <w:r w:rsidRPr="00D7521F">
        <w:rPr>
          <w:sz w:val="28"/>
          <w:szCs w:val="28"/>
        </w:rPr>
        <w:t>размещенных на земельных участках, находящихся в частной собственности,</w:t>
      </w:r>
      <w:r>
        <w:rPr>
          <w:sz w:val="28"/>
          <w:szCs w:val="28"/>
        </w:rPr>
        <w:t xml:space="preserve"> </w:t>
      </w:r>
      <w:r w:rsidRPr="00D7521F">
        <w:rPr>
          <w:sz w:val="28"/>
          <w:szCs w:val="28"/>
        </w:rPr>
        <w:t>в схему размещения нестационарных торговых объектов согласно</w:t>
      </w:r>
      <w:r>
        <w:rPr>
          <w:sz w:val="28"/>
          <w:szCs w:val="28"/>
        </w:rPr>
        <w:t xml:space="preserve"> </w:t>
      </w:r>
      <w:r w:rsidRPr="00D7521F">
        <w:rPr>
          <w:sz w:val="28"/>
          <w:szCs w:val="28"/>
        </w:rPr>
        <w:t>приложению № 6.».</w:t>
      </w:r>
    </w:p>
    <w:p w:rsidR="00AD2B5E" w:rsidRDefault="00D7521F" w:rsidP="00FC3776">
      <w:pPr>
        <w:pStyle w:val="af"/>
        <w:tabs>
          <w:tab w:val="left" w:pos="993"/>
        </w:tabs>
        <w:ind w:left="0" w:firstLine="709"/>
        <w:jc w:val="both"/>
        <w:rPr>
          <w:sz w:val="28"/>
        </w:rPr>
      </w:pPr>
      <w:r w:rsidRPr="00D7521F">
        <w:rPr>
          <w:sz w:val="28"/>
          <w:szCs w:val="28"/>
        </w:rPr>
        <w:t xml:space="preserve">2. </w:t>
      </w:r>
      <w:r w:rsidR="00FC3776" w:rsidRPr="00FC3776">
        <w:rPr>
          <w:sz w:val="28"/>
        </w:rPr>
        <w:t xml:space="preserve">В приложении № 2: </w:t>
      </w:r>
    </w:p>
    <w:p w:rsidR="00AD2B5E" w:rsidRDefault="00AD2B5E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2</w:t>
      </w:r>
      <w:r w:rsidR="00FC3776" w:rsidRPr="00FC3776">
        <w:rPr>
          <w:sz w:val="28"/>
        </w:rPr>
        <w:t xml:space="preserve">.1. Пункт 1 дополнить абзацем следующего содержания: «Нестационарные торговые объекты, размещенные на земельных участках, находящихся в частной собственности, подлежат включению в схему, указанную в абзаце первом настоящего пункта, в порядке, установленном Правительством Ростовской области.». </w:t>
      </w:r>
    </w:p>
    <w:p w:rsidR="00AD2B5E" w:rsidRDefault="00AD2B5E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2</w:t>
      </w:r>
      <w:r w:rsidR="00FC3776" w:rsidRPr="00FC3776">
        <w:rPr>
          <w:sz w:val="28"/>
        </w:rPr>
        <w:t xml:space="preserve">.2. В абзаце третьем пункта 5 слова «(продовольственные, непродовольственные, смешанные товары, оказание услуг быстрого питания и иное)» исключить. </w:t>
      </w:r>
    </w:p>
    <w:p w:rsidR="00AD2B5E" w:rsidRDefault="00446CFF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3</w:t>
      </w:r>
      <w:r w:rsidR="00FC3776" w:rsidRPr="00FC3776">
        <w:rPr>
          <w:sz w:val="28"/>
        </w:rPr>
        <w:t xml:space="preserve">. В приложении № 3: </w:t>
      </w:r>
    </w:p>
    <w:p w:rsidR="00AD2B5E" w:rsidRDefault="00446CFF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3</w:t>
      </w:r>
      <w:r w:rsidR="00FC3776" w:rsidRPr="00FC3776">
        <w:rPr>
          <w:sz w:val="28"/>
        </w:rPr>
        <w:t xml:space="preserve">.1. Абзац седьмой пункта 11 признать утратившим силу. </w:t>
      </w:r>
    </w:p>
    <w:p w:rsidR="00AD2B5E" w:rsidRDefault="00446CFF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3</w:t>
      </w:r>
      <w:r w:rsidR="00FC3776" w:rsidRPr="00FC3776">
        <w:rPr>
          <w:sz w:val="28"/>
        </w:rPr>
        <w:t xml:space="preserve">.2. В абзаце восьмом пункта 12 слова «информационной системе обеспечения градостроительной деятельности» заменить словами «государственной информационной системе обеспечения градостроительной деятельности Ростовской области с функциями автоматизированной информационно-аналитической поддержки осуществления полномочий в области градостроительной деятельности (далее – ГИСОГД РО)». </w:t>
      </w:r>
    </w:p>
    <w:p w:rsidR="00AD2B5E" w:rsidRDefault="00697F91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3</w:t>
      </w:r>
      <w:r w:rsidR="00FC3776" w:rsidRPr="00FC3776">
        <w:rPr>
          <w:sz w:val="28"/>
        </w:rPr>
        <w:t xml:space="preserve">.3. В пункте 14 слова «информационной системы обеспечения градостроительной деятельности (далее – ИСОГД)» заменить словами «ГИСОГД РО». </w:t>
      </w:r>
    </w:p>
    <w:p w:rsidR="00AD2B5E" w:rsidRDefault="00697F91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3</w:t>
      </w:r>
      <w:r w:rsidR="00FC3776" w:rsidRPr="00FC3776">
        <w:rPr>
          <w:sz w:val="28"/>
        </w:rPr>
        <w:t xml:space="preserve">.4. В абзаце четвертом пункта 17 слова «ИСОГД» заменить словами «ГИСОГД РО». </w:t>
      </w:r>
    </w:p>
    <w:p w:rsidR="00697F91" w:rsidRDefault="00697F91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3</w:t>
      </w:r>
      <w:r w:rsidR="00FC3776" w:rsidRPr="00FC3776">
        <w:rPr>
          <w:sz w:val="28"/>
        </w:rPr>
        <w:t xml:space="preserve">.5. Пункт 18 изложить в редакции: </w:t>
      </w:r>
    </w:p>
    <w:p w:rsidR="00697F91" w:rsidRDefault="00FC3776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FC3776">
        <w:rPr>
          <w:sz w:val="28"/>
        </w:rPr>
        <w:t xml:space="preserve">«18. Размер ежемесячной платы за размещение нестационарных объектов на землях или земельных участках, находящихся в муниципальной собственности, определяется по формуле: </w:t>
      </w:r>
    </w:p>
    <w:p w:rsidR="00697F91" w:rsidRDefault="00697F91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</w:p>
    <w:p w:rsidR="00697F91" w:rsidRDefault="00FC3776" w:rsidP="00697F91">
      <w:pPr>
        <w:pStyle w:val="af"/>
        <w:tabs>
          <w:tab w:val="left" w:pos="1276"/>
        </w:tabs>
        <w:ind w:left="0" w:firstLine="709"/>
        <w:jc w:val="center"/>
        <w:rPr>
          <w:sz w:val="28"/>
        </w:rPr>
      </w:pPr>
      <w:r w:rsidRPr="00FC3776">
        <w:rPr>
          <w:sz w:val="28"/>
        </w:rPr>
        <w:t xml:space="preserve">П = Б x S x </w:t>
      </w:r>
      <w:proofErr w:type="gramStart"/>
      <w:r w:rsidRPr="00FC3776">
        <w:rPr>
          <w:sz w:val="28"/>
        </w:rPr>
        <w:t>С</w:t>
      </w:r>
      <w:proofErr w:type="gramEnd"/>
      <w:r w:rsidRPr="00FC3776">
        <w:rPr>
          <w:sz w:val="28"/>
        </w:rPr>
        <w:t xml:space="preserve"> х И,</w:t>
      </w:r>
    </w:p>
    <w:p w:rsidR="00697F91" w:rsidRDefault="00697F91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</w:p>
    <w:p w:rsidR="00697F91" w:rsidRDefault="00FC3776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FC3776">
        <w:rPr>
          <w:sz w:val="28"/>
        </w:rPr>
        <w:lastRenderedPageBreak/>
        <w:t>где:</w:t>
      </w:r>
    </w:p>
    <w:p w:rsidR="00697F91" w:rsidRDefault="00FC3776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FC3776">
        <w:rPr>
          <w:sz w:val="28"/>
        </w:rPr>
        <w:t xml:space="preserve"> П – размер ежемесячной платы (в рублях); </w:t>
      </w:r>
    </w:p>
    <w:p w:rsidR="00697F91" w:rsidRDefault="00FC3776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FC3776">
        <w:rPr>
          <w:sz w:val="28"/>
        </w:rPr>
        <w:t xml:space="preserve">Б – размер базовой ставки за 1 квадратный метр в месяц (в рублях); </w:t>
      </w:r>
    </w:p>
    <w:p w:rsidR="00697F91" w:rsidRDefault="00FC3776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FC3776">
        <w:rPr>
          <w:sz w:val="28"/>
        </w:rPr>
        <w:t xml:space="preserve">S – площадь земель или земельного участка (квадратных метров); </w:t>
      </w:r>
    </w:p>
    <w:p w:rsidR="00697F91" w:rsidRDefault="00FC3776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FC3776">
        <w:rPr>
          <w:sz w:val="28"/>
        </w:rPr>
        <w:t xml:space="preserve">С – ставка арендной платы за использование земельных участков в процентах, установленная соответствующими нормативными правовыми актами уполномоченных органов местного самоуправления; </w:t>
      </w:r>
    </w:p>
    <w:p w:rsidR="00697F91" w:rsidRDefault="00FC3776" w:rsidP="00AD2B5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FC3776">
        <w:rPr>
          <w:sz w:val="28"/>
        </w:rPr>
        <w:t xml:space="preserve">И – индекс уровня инфляции (по отношению к календарному году получения разрешения о возможности размещения). </w:t>
      </w:r>
    </w:p>
    <w:p w:rsidR="006C3D9E" w:rsidRPr="006C3D9E" w:rsidRDefault="00FC3776" w:rsidP="006C3D9E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FC3776">
        <w:rPr>
          <w:sz w:val="28"/>
        </w:rPr>
        <w:t>За основу величины базовой ставки ежемесячной платы принимается уровень кадастровой стоимости земельных участков по муниципальным районам (городским округам) в Ростовской области по сегменту</w:t>
      </w:r>
      <w:r w:rsidR="00697F91">
        <w:rPr>
          <w:sz w:val="28"/>
        </w:rPr>
        <w:t xml:space="preserve"> </w:t>
      </w:r>
      <w:r w:rsidR="006C3D9E" w:rsidRPr="006C3D9E">
        <w:rPr>
          <w:sz w:val="28"/>
        </w:rPr>
        <w:t>«Предпринимательство», утвержденный министерством имущественных</w:t>
      </w:r>
      <w:r w:rsidR="006C3D9E">
        <w:rPr>
          <w:sz w:val="28"/>
        </w:rPr>
        <w:t xml:space="preserve"> </w:t>
      </w:r>
      <w:r w:rsidR="006C3D9E" w:rsidRPr="006C3D9E">
        <w:rPr>
          <w:sz w:val="28"/>
        </w:rPr>
        <w:t>и земельных отношений, финансового оздоровления предприятий, организаций</w:t>
      </w:r>
      <w:r w:rsidR="006C3D9E">
        <w:rPr>
          <w:sz w:val="28"/>
        </w:rPr>
        <w:t xml:space="preserve"> </w:t>
      </w:r>
      <w:r w:rsidR="006C3D9E" w:rsidRPr="006C3D9E">
        <w:rPr>
          <w:sz w:val="28"/>
        </w:rPr>
        <w:t>Ростовской области.</w:t>
      </w:r>
    </w:p>
    <w:p w:rsidR="006C3D9E" w:rsidRPr="00076F76" w:rsidRDefault="006C3D9E" w:rsidP="00076F7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6C3D9E">
        <w:rPr>
          <w:sz w:val="28"/>
        </w:rPr>
        <w:t>В случае изменения среднего уровня кадастровой стоимости одного</w:t>
      </w:r>
      <w:r w:rsidR="00076F76">
        <w:rPr>
          <w:sz w:val="28"/>
        </w:rPr>
        <w:t xml:space="preserve"> </w:t>
      </w:r>
      <w:r w:rsidRPr="00076F76">
        <w:rPr>
          <w:sz w:val="28"/>
        </w:rPr>
        <w:t>квадратного метра земельных участков плата подлежит перерасчету</w:t>
      </w:r>
      <w:r w:rsidR="00076F76">
        <w:rPr>
          <w:sz w:val="28"/>
        </w:rPr>
        <w:t xml:space="preserve"> </w:t>
      </w:r>
      <w:r w:rsidRPr="00076F76">
        <w:rPr>
          <w:sz w:val="28"/>
        </w:rPr>
        <w:t>по состоянию на 1 января года, следующего за годом, в котором произошло</w:t>
      </w:r>
      <w:r w:rsidR="00076F76">
        <w:rPr>
          <w:sz w:val="28"/>
        </w:rPr>
        <w:t xml:space="preserve"> </w:t>
      </w:r>
      <w:r w:rsidRPr="00076F76">
        <w:rPr>
          <w:sz w:val="28"/>
        </w:rPr>
        <w:t>это изменение.</w:t>
      </w:r>
    </w:p>
    <w:p w:rsidR="00076F76" w:rsidRDefault="006C3D9E" w:rsidP="00076F7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6C3D9E">
        <w:rPr>
          <w:sz w:val="28"/>
        </w:rPr>
        <w:t>В одностороннем порядке по требованию уполномоченного органа</w:t>
      </w:r>
      <w:r w:rsidR="00076F76">
        <w:rPr>
          <w:sz w:val="28"/>
        </w:rPr>
        <w:t xml:space="preserve"> </w:t>
      </w:r>
      <w:r w:rsidRPr="00076F76">
        <w:rPr>
          <w:sz w:val="28"/>
        </w:rPr>
        <w:t>размер платы за размещение нестационарных объектов изменяется:</w:t>
      </w:r>
      <w:r w:rsidR="00076F76">
        <w:rPr>
          <w:sz w:val="28"/>
        </w:rPr>
        <w:t xml:space="preserve"> </w:t>
      </w:r>
    </w:p>
    <w:p w:rsidR="006C3D9E" w:rsidRPr="00076F76" w:rsidRDefault="006C3D9E" w:rsidP="00076F7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076F76">
        <w:rPr>
          <w:sz w:val="28"/>
        </w:rPr>
        <w:t>путем ежегодной индексации ежемесячной платы;</w:t>
      </w:r>
    </w:p>
    <w:p w:rsidR="006C3D9E" w:rsidRPr="00076F76" w:rsidRDefault="006C3D9E" w:rsidP="00076F7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6C3D9E">
        <w:rPr>
          <w:sz w:val="28"/>
        </w:rPr>
        <w:t>в связи с изменением среднего уровня кадастровой стоимости одного</w:t>
      </w:r>
      <w:r w:rsidR="00076F76">
        <w:rPr>
          <w:sz w:val="28"/>
        </w:rPr>
        <w:t xml:space="preserve"> </w:t>
      </w:r>
      <w:r w:rsidRPr="00076F76">
        <w:rPr>
          <w:sz w:val="28"/>
        </w:rPr>
        <w:t>квадратного метра земельных участков;</w:t>
      </w:r>
    </w:p>
    <w:p w:rsidR="006C3D9E" w:rsidRPr="00076F76" w:rsidRDefault="006C3D9E" w:rsidP="00076F7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6C3D9E">
        <w:rPr>
          <w:sz w:val="28"/>
        </w:rPr>
        <w:t>в связи с изменением ставок платы, значений и коэффициентов,</w:t>
      </w:r>
      <w:r w:rsidR="00076F76">
        <w:rPr>
          <w:sz w:val="28"/>
        </w:rPr>
        <w:t xml:space="preserve"> </w:t>
      </w:r>
      <w:r w:rsidRPr="00076F76">
        <w:rPr>
          <w:sz w:val="28"/>
        </w:rPr>
        <w:t>используемых при расчете платы, порядка определения размера платы.</w:t>
      </w:r>
    </w:p>
    <w:p w:rsidR="006C3D9E" w:rsidRPr="006C3D9E" w:rsidRDefault="006C3D9E" w:rsidP="00076F7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6C3D9E">
        <w:rPr>
          <w:sz w:val="28"/>
        </w:rPr>
        <w:t>При этом размер ежемесячной платы считается измененным с даты</w:t>
      </w:r>
      <w:r w:rsidR="00076F76">
        <w:rPr>
          <w:sz w:val="28"/>
        </w:rPr>
        <w:t xml:space="preserve"> </w:t>
      </w:r>
      <w:r w:rsidRPr="00076F76">
        <w:rPr>
          <w:sz w:val="28"/>
        </w:rPr>
        <w:t>вступления в силу соответствующих нормативных правовых актов</w:t>
      </w:r>
      <w:r w:rsidR="00076F76">
        <w:rPr>
          <w:sz w:val="28"/>
        </w:rPr>
        <w:t xml:space="preserve"> </w:t>
      </w:r>
      <w:r w:rsidRPr="00076F76">
        <w:rPr>
          <w:sz w:val="28"/>
        </w:rPr>
        <w:t>об установлении (утверждении): ставок платы; значений и коэффициентов,</w:t>
      </w:r>
      <w:r w:rsidR="00076F76">
        <w:rPr>
          <w:sz w:val="28"/>
        </w:rPr>
        <w:t xml:space="preserve"> </w:t>
      </w:r>
      <w:r w:rsidRPr="006C3D9E">
        <w:rPr>
          <w:sz w:val="28"/>
        </w:rPr>
        <w:t>используемых при расчете размера платы; порядка определения размера платы.</w:t>
      </w:r>
    </w:p>
    <w:p w:rsidR="006C3D9E" w:rsidRPr="00076F76" w:rsidRDefault="006C3D9E" w:rsidP="00076F7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6C3D9E">
        <w:rPr>
          <w:sz w:val="28"/>
        </w:rPr>
        <w:t>Условия внесения платы за размещение нестационарных объектов</w:t>
      </w:r>
      <w:r w:rsidR="00076F76">
        <w:rPr>
          <w:sz w:val="28"/>
        </w:rPr>
        <w:t xml:space="preserve"> </w:t>
      </w:r>
      <w:r w:rsidRPr="00076F76">
        <w:rPr>
          <w:sz w:val="28"/>
        </w:rPr>
        <w:t>на землях и земельных участках, находящихся в муниципальной</w:t>
      </w:r>
      <w:r w:rsidR="00076F76">
        <w:rPr>
          <w:sz w:val="28"/>
        </w:rPr>
        <w:t xml:space="preserve"> </w:t>
      </w:r>
      <w:r w:rsidRPr="006C3D9E">
        <w:rPr>
          <w:sz w:val="28"/>
        </w:rPr>
        <w:t>собственности, на основании разрешений устанавливаются соответствующими</w:t>
      </w:r>
      <w:r w:rsidR="00076F76">
        <w:rPr>
          <w:sz w:val="28"/>
        </w:rPr>
        <w:t xml:space="preserve"> </w:t>
      </w:r>
      <w:r w:rsidRPr="00076F76">
        <w:rPr>
          <w:sz w:val="28"/>
        </w:rPr>
        <w:t>уполномоченными органами.</w:t>
      </w:r>
    </w:p>
    <w:p w:rsidR="00FC3776" w:rsidRDefault="006C3D9E" w:rsidP="00076F7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6C3D9E">
        <w:rPr>
          <w:sz w:val="28"/>
        </w:rPr>
        <w:t>Размер ежегодной платы за размещение нестационарных объектов</w:t>
      </w:r>
      <w:r w:rsidR="00076F76">
        <w:rPr>
          <w:sz w:val="28"/>
        </w:rPr>
        <w:t xml:space="preserve"> </w:t>
      </w:r>
      <w:r w:rsidRPr="00076F76">
        <w:rPr>
          <w:sz w:val="28"/>
        </w:rPr>
        <w:t>на землях или земельных участках, находящихся в государственной</w:t>
      </w:r>
      <w:r w:rsidR="00076F76">
        <w:rPr>
          <w:sz w:val="28"/>
        </w:rPr>
        <w:t xml:space="preserve"> </w:t>
      </w:r>
      <w:r w:rsidRPr="006C3D9E">
        <w:rPr>
          <w:sz w:val="28"/>
        </w:rPr>
        <w:t>собственности Ростовской области, а также на землях или земельных участках,</w:t>
      </w:r>
      <w:r w:rsidR="00076F76">
        <w:rPr>
          <w:sz w:val="28"/>
        </w:rPr>
        <w:t xml:space="preserve"> </w:t>
      </w:r>
      <w:r w:rsidRPr="00076F76">
        <w:rPr>
          <w:sz w:val="28"/>
        </w:rPr>
        <w:t>государственная собственность на которые не разграничена, определяется</w:t>
      </w:r>
      <w:r w:rsidR="00076F76">
        <w:rPr>
          <w:sz w:val="28"/>
        </w:rPr>
        <w:t xml:space="preserve"> </w:t>
      </w:r>
      <w:r w:rsidRPr="00076F76">
        <w:rPr>
          <w:sz w:val="28"/>
        </w:rPr>
        <w:t>по формуле:</w:t>
      </w:r>
    </w:p>
    <w:p w:rsidR="003C04C6" w:rsidRDefault="003C04C6" w:rsidP="003C04C6">
      <w:pPr>
        <w:pStyle w:val="af"/>
        <w:tabs>
          <w:tab w:val="left" w:pos="1276"/>
        </w:tabs>
        <w:ind w:firstLine="709"/>
        <w:jc w:val="center"/>
        <w:rPr>
          <w:sz w:val="28"/>
        </w:rPr>
      </w:pPr>
    </w:p>
    <w:p w:rsidR="003C04C6" w:rsidRPr="003C04C6" w:rsidRDefault="003C04C6" w:rsidP="003C04C6">
      <w:pPr>
        <w:pStyle w:val="af"/>
        <w:tabs>
          <w:tab w:val="left" w:pos="1276"/>
        </w:tabs>
        <w:ind w:left="0" w:firstLine="709"/>
        <w:jc w:val="center"/>
        <w:rPr>
          <w:sz w:val="28"/>
        </w:rPr>
      </w:pPr>
      <w:r w:rsidRPr="003C04C6">
        <w:rPr>
          <w:sz w:val="28"/>
        </w:rPr>
        <w:t xml:space="preserve">П = Б x S x </w:t>
      </w:r>
      <w:proofErr w:type="gramStart"/>
      <w:r w:rsidRPr="003C04C6">
        <w:rPr>
          <w:sz w:val="28"/>
        </w:rPr>
        <w:t>С</w:t>
      </w:r>
      <w:proofErr w:type="gramEnd"/>
      <w:r w:rsidRPr="003C04C6">
        <w:rPr>
          <w:sz w:val="28"/>
        </w:rPr>
        <w:t xml:space="preserve"> х И,</w:t>
      </w:r>
    </w:p>
    <w:p w:rsidR="003C04C6" w:rsidRDefault="003C04C6" w:rsidP="003C04C6">
      <w:pPr>
        <w:pStyle w:val="af"/>
        <w:tabs>
          <w:tab w:val="left" w:pos="1276"/>
        </w:tabs>
        <w:ind w:firstLine="709"/>
        <w:jc w:val="both"/>
        <w:rPr>
          <w:sz w:val="28"/>
        </w:rPr>
      </w:pPr>
    </w:p>
    <w:p w:rsidR="003C04C6" w:rsidRP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3C04C6">
        <w:rPr>
          <w:sz w:val="28"/>
        </w:rPr>
        <w:t>где:</w:t>
      </w:r>
    </w:p>
    <w:p w:rsidR="003C04C6" w:rsidRP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3C04C6">
        <w:rPr>
          <w:sz w:val="28"/>
        </w:rPr>
        <w:t>П – размер ежегодной платы (в рублях);</w:t>
      </w:r>
    </w:p>
    <w:p w:rsidR="003C04C6" w:rsidRP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3C04C6">
        <w:rPr>
          <w:sz w:val="28"/>
        </w:rPr>
        <w:t>Б – размер базовой ставки за 1 квадратный метр в год (в рублях);</w:t>
      </w:r>
    </w:p>
    <w:p w:rsidR="003C04C6" w:rsidRP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3C04C6">
        <w:rPr>
          <w:sz w:val="28"/>
        </w:rPr>
        <w:t>S – площадь земель или земельного участка (квадратных метров);</w:t>
      </w:r>
    </w:p>
    <w:p w:rsidR="003C04C6" w:rsidRP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3C04C6">
        <w:rPr>
          <w:sz w:val="28"/>
        </w:rPr>
        <w:lastRenderedPageBreak/>
        <w:t>С – ставка арендной платы за использование земельных участков</w:t>
      </w:r>
      <w:r>
        <w:rPr>
          <w:sz w:val="28"/>
        </w:rPr>
        <w:t xml:space="preserve"> </w:t>
      </w:r>
      <w:r w:rsidRPr="003C04C6">
        <w:rPr>
          <w:sz w:val="28"/>
        </w:rPr>
        <w:t>в процентах, установленная соответствующими нормативными правовыми</w:t>
      </w:r>
      <w:r>
        <w:rPr>
          <w:sz w:val="28"/>
        </w:rPr>
        <w:t xml:space="preserve"> </w:t>
      </w:r>
      <w:r w:rsidRPr="003C04C6">
        <w:rPr>
          <w:sz w:val="28"/>
        </w:rPr>
        <w:t>актами в соответствии с видом размещаемого объекта;</w:t>
      </w:r>
    </w:p>
    <w:p w:rsidR="003C04C6" w:rsidRP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3C04C6">
        <w:rPr>
          <w:sz w:val="28"/>
        </w:rPr>
        <w:t>И – индекс уровня инфляции.</w:t>
      </w:r>
    </w:p>
    <w:p w:rsidR="00076F7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</w:rPr>
      </w:pPr>
      <w:r w:rsidRPr="003C04C6">
        <w:rPr>
          <w:sz w:val="28"/>
        </w:rPr>
        <w:t xml:space="preserve">При этом индексация размера ежегодной платы </w:t>
      </w:r>
      <w:proofErr w:type="gramStart"/>
      <w:r w:rsidRPr="003C04C6">
        <w:rPr>
          <w:sz w:val="28"/>
        </w:rPr>
        <w:t>производится</w:t>
      </w:r>
      <w:proofErr w:type="gramEnd"/>
      <w:r w:rsidRPr="003C04C6">
        <w:rPr>
          <w:sz w:val="28"/>
        </w:rPr>
        <w:t xml:space="preserve"> начиная</w:t>
      </w:r>
      <w:r>
        <w:rPr>
          <w:sz w:val="28"/>
        </w:rPr>
        <w:t xml:space="preserve"> </w:t>
      </w:r>
      <w:r w:rsidRPr="003C04C6">
        <w:rPr>
          <w:sz w:val="28"/>
        </w:rPr>
        <w:t>с года, следующего за годом, в котором принято решение об утверждении</w:t>
      </w:r>
      <w:r>
        <w:rPr>
          <w:sz w:val="28"/>
        </w:rPr>
        <w:t xml:space="preserve"> </w:t>
      </w:r>
      <w:r w:rsidRPr="003C04C6">
        <w:rPr>
          <w:sz w:val="28"/>
        </w:rPr>
        <w:t>результатов проведенной государственной кадастровой оценки земельных</w:t>
      </w:r>
      <w:r>
        <w:rPr>
          <w:sz w:val="28"/>
        </w:rPr>
        <w:t xml:space="preserve"> </w:t>
      </w:r>
      <w:r w:rsidRPr="003C04C6">
        <w:rPr>
          <w:sz w:val="28"/>
        </w:rPr>
        <w:t>участков</w:t>
      </w:r>
      <w:r>
        <w:rPr>
          <w:sz w:val="28"/>
        </w:rPr>
        <w:t>.</w:t>
      </w:r>
    </w:p>
    <w:p w:rsid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C04C6">
        <w:rPr>
          <w:sz w:val="28"/>
          <w:szCs w:val="28"/>
        </w:rPr>
        <w:t xml:space="preserve">За основу величины базовой ставки ежегодной платы принимается средний уровень кадастровой стоимости земельных участков по муниципальным районам (городским округам) в Ростовской области 5 по сегменту «Предпринимательство», утвержденный министерством имущественных и земельных отношений, финансового оздоровления предприятий, организаций Ростовской области. </w:t>
      </w:r>
    </w:p>
    <w:p w:rsid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C04C6">
        <w:rPr>
          <w:sz w:val="28"/>
          <w:szCs w:val="28"/>
        </w:rPr>
        <w:t xml:space="preserve">В случае изменения среднего уровня кадастровой стоимости одного квадратного метра земельных участков ежегодная плата подлежит перерасчету по состоянию на 1 января года, следующего за годом, в котором произошло это изменение. </w:t>
      </w:r>
    </w:p>
    <w:p w:rsid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C04C6">
        <w:rPr>
          <w:sz w:val="28"/>
          <w:szCs w:val="28"/>
        </w:rPr>
        <w:t xml:space="preserve">В одностороннем порядке по требованию уполномоченного органа по распоряжению земельными участками размер ежегодной платы за использование земель или земельного участка изменяется: </w:t>
      </w:r>
    </w:p>
    <w:p w:rsid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C04C6">
        <w:rPr>
          <w:sz w:val="28"/>
          <w:szCs w:val="28"/>
        </w:rPr>
        <w:t xml:space="preserve">путем ежегодной индексации с учетом уровня инфляции, предусмотренного областным законом об областном бюджете на очередной финансовый год и плановый период по состоянию на начало очередного финансового года, при определении размера ежегодной платы за использование земельных участков, находящихся в государственной собственности Ростовской области; </w:t>
      </w:r>
    </w:p>
    <w:p w:rsid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C04C6">
        <w:rPr>
          <w:sz w:val="28"/>
          <w:szCs w:val="28"/>
        </w:rPr>
        <w:t xml:space="preserve">путем ежегодной индексации с учетом уровня инфляции, предусмотренного федеральным законом о федеральном бюджете на очередной финансовый год и плановый период по состоянию на начало очередного финансового года, при определении размера ежегодной платы за использование земель или земельных участков, государственная собственность на которые не разграничена; </w:t>
      </w:r>
    </w:p>
    <w:p w:rsid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C04C6">
        <w:rPr>
          <w:sz w:val="28"/>
          <w:szCs w:val="28"/>
        </w:rPr>
        <w:t xml:space="preserve">в связи с изменением среднего уровня кадастровой стоимости одного квадратного метра земельных участков; </w:t>
      </w:r>
    </w:p>
    <w:p w:rsid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C04C6">
        <w:rPr>
          <w:sz w:val="28"/>
          <w:szCs w:val="28"/>
        </w:rPr>
        <w:t xml:space="preserve">в связи с изменением ставок платы, значений и коэффициентов, используемых при расчете платы. </w:t>
      </w:r>
    </w:p>
    <w:p w:rsid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C04C6">
        <w:rPr>
          <w:sz w:val="28"/>
          <w:szCs w:val="28"/>
        </w:rPr>
        <w:t xml:space="preserve">При этом размер ежегодной платы считается измененным с даты вступления в силу соответствующих нормативных правовых актов об установлении (утверждении): ставок платы, значений и коэффициентов, используемых при расчете размера ежегодной платы; порядка определения размера платы. </w:t>
      </w:r>
    </w:p>
    <w:p w:rsid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C04C6">
        <w:rPr>
          <w:sz w:val="28"/>
          <w:szCs w:val="28"/>
        </w:rPr>
        <w:t xml:space="preserve">Условия внесения платы за использование земель или земельных участков, государственная собственность на которые не разграничена, на основании </w:t>
      </w:r>
      <w:r w:rsidRPr="003C04C6">
        <w:rPr>
          <w:sz w:val="28"/>
          <w:szCs w:val="28"/>
        </w:rPr>
        <w:lastRenderedPageBreak/>
        <w:t xml:space="preserve">разрешений устанавливается соответствующими уполномоченными органами по распоряжению земельными участками. </w:t>
      </w:r>
    </w:p>
    <w:p w:rsid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3C04C6">
        <w:rPr>
          <w:sz w:val="28"/>
          <w:szCs w:val="28"/>
        </w:rPr>
        <w:t>Плата за размещение нестационарных объектов на землях и земельных участках, находящихся в государственной собственности Ростовской области, вносится ежемесячно, не позднее 20-го числа отчетного месяца.»</w:t>
      </w:r>
      <w:r>
        <w:rPr>
          <w:sz w:val="28"/>
          <w:szCs w:val="28"/>
        </w:rPr>
        <w:t>.</w:t>
      </w:r>
    </w:p>
    <w:p w:rsid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C04C6">
        <w:rPr>
          <w:sz w:val="28"/>
          <w:szCs w:val="28"/>
        </w:rPr>
        <w:t>Пункт 3 приложения № 4 дополнить абзацем следующего содержания: «Нестационарные объекты для оказания услуг общественного питания, не имеющие стационарного предприятия общественного питания, размещаются в соответствии со схемой размещения нестационарных торговых объектов в порядке, установленном Правительством Ростовской области для размещения таких объектов.»</w:t>
      </w:r>
      <w:r>
        <w:rPr>
          <w:sz w:val="28"/>
          <w:szCs w:val="28"/>
        </w:rPr>
        <w:t>.</w:t>
      </w:r>
    </w:p>
    <w:p w:rsidR="003C04C6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C04C6">
        <w:rPr>
          <w:sz w:val="28"/>
          <w:szCs w:val="28"/>
        </w:rPr>
        <w:t>Дополнить приложением № 6 следующего содержания:</w:t>
      </w:r>
    </w:p>
    <w:p w:rsidR="003C04C6" w:rsidRDefault="003C04C6" w:rsidP="003C04C6">
      <w:pPr>
        <w:ind w:left="6237"/>
        <w:jc w:val="center"/>
        <w:rPr>
          <w:sz w:val="28"/>
        </w:rPr>
      </w:pPr>
    </w:p>
    <w:p w:rsidR="003C04C6" w:rsidRPr="008A71B9" w:rsidRDefault="003C04C6" w:rsidP="003C04C6">
      <w:pPr>
        <w:ind w:left="6237"/>
        <w:jc w:val="center"/>
        <w:rPr>
          <w:sz w:val="28"/>
        </w:rPr>
      </w:pPr>
      <w:r w:rsidRPr="008A71B9">
        <w:rPr>
          <w:sz w:val="28"/>
        </w:rPr>
        <w:t xml:space="preserve">Приложение </w:t>
      </w:r>
      <w:r>
        <w:rPr>
          <w:sz w:val="28"/>
        </w:rPr>
        <w:t>№ 6</w:t>
      </w:r>
    </w:p>
    <w:p w:rsidR="003C04C6" w:rsidRPr="008A71B9" w:rsidRDefault="003C04C6" w:rsidP="003C04C6">
      <w:pPr>
        <w:ind w:left="6237"/>
        <w:jc w:val="center"/>
        <w:rPr>
          <w:sz w:val="28"/>
        </w:rPr>
      </w:pPr>
      <w:r w:rsidRPr="008A71B9">
        <w:rPr>
          <w:sz w:val="28"/>
        </w:rPr>
        <w:t>к постановлению</w:t>
      </w:r>
    </w:p>
    <w:p w:rsidR="003C04C6" w:rsidRPr="008A71B9" w:rsidRDefault="003C04C6" w:rsidP="003C04C6">
      <w:pPr>
        <w:ind w:left="6237"/>
        <w:jc w:val="center"/>
        <w:rPr>
          <w:sz w:val="28"/>
        </w:rPr>
      </w:pPr>
      <w:r w:rsidRPr="008A71B9">
        <w:rPr>
          <w:sz w:val="28"/>
        </w:rPr>
        <w:t>Администрации</w:t>
      </w:r>
    </w:p>
    <w:p w:rsidR="003C04C6" w:rsidRPr="008A71B9" w:rsidRDefault="003C04C6" w:rsidP="003C04C6">
      <w:pPr>
        <w:ind w:left="6237"/>
        <w:jc w:val="center"/>
        <w:rPr>
          <w:sz w:val="28"/>
        </w:rPr>
      </w:pPr>
      <w:proofErr w:type="spellStart"/>
      <w:r w:rsidRPr="008A71B9">
        <w:rPr>
          <w:sz w:val="28"/>
        </w:rPr>
        <w:t>Обливского</w:t>
      </w:r>
      <w:proofErr w:type="spellEnd"/>
      <w:r w:rsidRPr="008A71B9">
        <w:rPr>
          <w:sz w:val="28"/>
        </w:rPr>
        <w:t xml:space="preserve"> района</w:t>
      </w:r>
    </w:p>
    <w:p w:rsidR="003C04C6" w:rsidRDefault="003C04C6" w:rsidP="003C04C6">
      <w:pPr>
        <w:ind w:left="6237"/>
        <w:jc w:val="center"/>
        <w:rPr>
          <w:sz w:val="28"/>
        </w:rPr>
      </w:pPr>
      <w:r>
        <w:rPr>
          <w:sz w:val="28"/>
        </w:rPr>
        <w:t>от 14.04.2026 № 141</w:t>
      </w:r>
    </w:p>
    <w:p w:rsidR="003C04C6" w:rsidRDefault="003C04C6" w:rsidP="003C04C6">
      <w:pPr>
        <w:ind w:left="6237"/>
        <w:jc w:val="center"/>
        <w:rPr>
          <w:sz w:val="28"/>
        </w:rPr>
      </w:pPr>
    </w:p>
    <w:p w:rsidR="003C04C6" w:rsidRPr="003C04C6" w:rsidRDefault="003C04C6" w:rsidP="003C04C6">
      <w:pPr>
        <w:pStyle w:val="af"/>
        <w:tabs>
          <w:tab w:val="left" w:pos="1276"/>
        </w:tabs>
        <w:jc w:val="center"/>
        <w:rPr>
          <w:sz w:val="28"/>
          <w:szCs w:val="28"/>
        </w:rPr>
      </w:pPr>
      <w:r w:rsidRPr="003C04C6">
        <w:rPr>
          <w:sz w:val="28"/>
          <w:szCs w:val="28"/>
        </w:rPr>
        <w:t>ПОРЯДОК</w:t>
      </w:r>
    </w:p>
    <w:p w:rsidR="003C04C6" w:rsidRPr="003C04C6" w:rsidRDefault="003C04C6" w:rsidP="003C04C6">
      <w:pPr>
        <w:pStyle w:val="af"/>
        <w:tabs>
          <w:tab w:val="left" w:pos="1276"/>
        </w:tabs>
        <w:jc w:val="center"/>
        <w:rPr>
          <w:sz w:val="28"/>
          <w:szCs w:val="28"/>
        </w:rPr>
      </w:pPr>
      <w:r w:rsidRPr="003C04C6">
        <w:rPr>
          <w:sz w:val="28"/>
          <w:szCs w:val="28"/>
        </w:rPr>
        <w:t>включения нестационарных торговых объектов,</w:t>
      </w:r>
    </w:p>
    <w:p w:rsidR="003C04C6" w:rsidRPr="003C04C6" w:rsidRDefault="003C04C6" w:rsidP="003C04C6">
      <w:pPr>
        <w:pStyle w:val="af"/>
        <w:tabs>
          <w:tab w:val="left" w:pos="1276"/>
        </w:tabs>
        <w:jc w:val="center"/>
        <w:rPr>
          <w:sz w:val="28"/>
          <w:szCs w:val="28"/>
        </w:rPr>
      </w:pPr>
      <w:r w:rsidRPr="003C04C6">
        <w:rPr>
          <w:sz w:val="28"/>
          <w:szCs w:val="28"/>
        </w:rPr>
        <w:t>размещенных на земельных участках, находящихся в частной</w:t>
      </w:r>
    </w:p>
    <w:p w:rsidR="003C04C6" w:rsidRPr="003C04C6" w:rsidRDefault="003C04C6" w:rsidP="003C04C6">
      <w:pPr>
        <w:pStyle w:val="af"/>
        <w:tabs>
          <w:tab w:val="left" w:pos="1276"/>
        </w:tabs>
        <w:jc w:val="center"/>
        <w:rPr>
          <w:sz w:val="28"/>
          <w:szCs w:val="28"/>
        </w:rPr>
      </w:pPr>
      <w:r w:rsidRPr="003C04C6">
        <w:rPr>
          <w:sz w:val="28"/>
          <w:szCs w:val="28"/>
        </w:rPr>
        <w:t>собственности, в схему размещения нестационарных торговых объектов</w:t>
      </w:r>
    </w:p>
    <w:p w:rsidR="003C04C6" w:rsidRDefault="003C04C6" w:rsidP="003C04C6">
      <w:pPr>
        <w:pStyle w:val="af"/>
        <w:tabs>
          <w:tab w:val="left" w:pos="1276"/>
        </w:tabs>
        <w:jc w:val="center"/>
        <w:rPr>
          <w:sz w:val="28"/>
          <w:szCs w:val="28"/>
        </w:rPr>
      </w:pPr>
    </w:p>
    <w:p w:rsidR="003C04C6" w:rsidRPr="00B437A9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B437A9">
        <w:rPr>
          <w:sz w:val="28"/>
          <w:szCs w:val="28"/>
        </w:rPr>
        <w:t>1. Настоящий Порядок устанавли</w:t>
      </w:r>
      <w:r w:rsidR="00B437A9" w:rsidRPr="00B437A9">
        <w:rPr>
          <w:sz w:val="28"/>
          <w:szCs w:val="28"/>
        </w:rPr>
        <w:t>вает механизм включения органом</w:t>
      </w:r>
      <w:r w:rsidR="00AB5A44" w:rsidRPr="00B437A9">
        <w:rPr>
          <w:sz w:val="28"/>
          <w:szCs w:val="28"/>
        </w:rPr>
        <w:t xml:space="preserve"> </w:t>
      </w:r>
      <w:r w:rsidRPr="00B437A9">
        <w:rPr>
          <w:sz w:val="28"/>
          <w:szCs w:val="28"/>
        </w:rPr>
        <w:t xml:space="preserve">местного самоуправления </w:t>
      </w:r>
      <w:r w:rsidR="00B437A9" w:rsidRPr="00B437A9">
        <w:rPr>
          <w:sz w:val="28"/>
          <w:szCs w:val="28"/>
        </w:rPr>
        <w:t xml:space="preserve">муниципального образования </w:t>
      </w:r>
      <w:proofErr w:type="spellStart"/>
      <w:r w:rsidR="00B437A9" w:rsidRPr="00B437A9">
        <w:rPr>
          <w:sz w:val="28"/>
          <w:szCs w:val="28"/>
        </w:rPr>
        <w:t>Обливского</w:t>
      </w:r>
      <w:proofErr w:type="spellEnd"/>
      <w:r w:rsidR="00B437A9" w:rsidRPr="00B437A9">
        <w:rPr>
          <w:sz w:val="28"/>
          <w:szCs w:val="28"/>
        </w:rPr>
        <w:t xml:space="preserve"> района</w:t>
      </w:r>
      <w:r w:rsidRPr="00B437A9">
        <w:rPr>
          <w:sz w:val="28"/>
          <w:szCs w:val="28"/>
        </w:rPr>
        <w:t xml:space="preserve"> Ростовской области,</w:t>
      </w:r>
      <w:r w:rsidR="00AB5A44" w:rsidRPr="00B437A9">
        <w:rPr>
          <w:sz w:val="28"/>
          <w:szCs w:val="28"/>
        </w:rPr>
        <w:t xml:space="preserve"> </w:t>
      </w:r>
      <w:r w:rsidR="00B437A9" w:rsidRPr="00B437A9">
        <w:rPr>
          <w:sz w:val="28"/>
          <w:szCs w:val="28"/>
        </w:rPr>
        <w:t>определенным в соответствии с уставом муниципального</w:t>
      </w:r>
      <w:r w:rsidR="00AB5A44" w:rsidRPr="00B437A9">
        <w:rPr>
          <w:sz w:val="28"/>
          <w:szCs w:val="28"/>
        </w:rPr>
        <w:t xml:space="preserve"> </w:t>
      </w:r>
      <w:r w:rsidR="00B437A9" w:rsidRPr="00B437A9">
        <w:rPr>
          <w:sz w:val="28"/>
          <w:szCs w:val="28"/>
        </w:rPr>
        <w:t xml:space="preserve">образования </w:t>
      </w:r>
      <w:proofErr w:type="spellStart"/>
      <w:r w:rsidR="00B437A9" w:rsidRPr="00B437A9">
        <w:rPr>
          <w:sz w:val="28"/>
          <w:szCs w:val="28"/>
        </w:rPr>
        <w:t>Обливского</w:t>
      </w:r>
      <w:proofErr w:type="spellEnd"/>
      <w:r w:rsidR="00B437A9" w:rsidRPr="00B437A9">
        <w:rPr>
          <w:sz w:val="28"/>
          <w:szCs w:val="28"/>
        </w:rPr>
        <w:t xml:space="preserve"> района (далее соответственно – орган</w:t>
      </w:r>
      <w:r w:rsidRPr="00B437A9">
        <w:rPr>
          <w:sz w:val="28"/>
          <w:szCs w:val="28"/>
        </w:rPr>
        <w:t xml:space="preserve"> местного самоуправления,</w:t>
      </w:r>
      <w:r w:rsidR="00AB5A44" w:rsidRPr="00B437A9">
        <w:rPr>
          <w:sz w:val="28"/>
          <w:szCs w:val="28"/>
        </w:rPr>
        <w:t xml:space="preserve"> </w:t>
      </w:r>
      <w:r w:rsidR="00B437A9" w:rsidRPr="00B437A9">
        <w:rPr>
          <w:sz w:val="28"/>
          <w:szCs w:val="28"/>
        </w:rPr>
        <w:t>муниципальное образование</w:t>
      </w:r>
      <w:r w:rsidRPr="00B437A9">
        <w:rPr>
          <w:sz w:val="28"/>
          <w:szCs w:val="28"/>
        </w:rPr>
        <w:t>), нестационарных торговых объектов,</w:t>
      </w:r>
      <w:r w:rsidR="00AB5A44" w:rsidRPr="00B437A9">
        <w:rPr>
          <w:sz w:val="28"/>
          <w:szCs w:val="28"/>
        </w:rPr>
        <w:t xml:space="preserve"> </w:t>
      </w:r>
      <w:r w:rsidRPr="00B437A9">
        <w:rPr>
          <w:sz w:val="28"/>
          <w:szCs w:val="28"/>
        </w:rPr>
        <w:t>размещенных на земельных участках, находящихся в частной собственности,</w:t>
      </w:r>
      <w:r w:rsidR="00AB5A44" w:rsidRPr="00B437A9">
        <w:rPr>
          <w:sz w:val="28"/>
          <w:szCs w:val="28"/>
        </w:rPr>
        <w:t xml:space="preserve"> </w:t>
      </w:r>
      <w:r w:rsidRPr="00B437A9">
        <w:rPr>
          <w:sz w:val="28"/>
          <w:szCs w:val="28"/>
        </w:rPr>
        <w:t>в схемы размещения нестационарных торговых объектов на землях</w:t>
      </w:r>
      <w:r w:rsidR="00AB5A44" w:rsidRPr="00B437A9">
        <w:rPr>
          <w:sz w:val="28"/>
          <w:szCs w:val="28"/>
        </w:rPr>
        <w:t xml:space="preserve"> </w:t>
      </w:r>
      <w:r w:rsidRPr="00B437A9">
        <w:rPr>
          <w:sz w:val="28"/>
          <w:szCs w:val="28"/>
        </w:rPr>
        <w:t>или земельных участках, в зданиях, строениях, сооружениях, находящихся</w:t>
      </w:r>
      <w:r w:rsidR="00AB5A44" w:rsidRPr="00B437A9">
        <w:rPr>
          <w:sz w:val="28"/>
          <w:szCs w:val="28"/>
        </w:rPr>
        <w:t xml:space="preserve"> </w:t>
      </w:r>
      <w:r w:rsidRPr="00B437A9">
        <w:rPr>
          <w:sz w:val="28"/>
          <w:szCs w:val="28"/>
        </w:rPr>
        <w:t>в муниципальной собственности, а также на землях или земельных участках,</w:t>
      </w:r>
      <w:r w:rsidR="00AB5A44" w:rsidRPr="00B437A9">
        <w:rPr>
          <w:sz w:val="28"/>
          <w:szCs w:val="28"/>
        </w:rPr>
        <w:t xml:space="preserve"> </w:t>
      </w:r>
      <w:r w:rsidRPr="00B437A9">
        <w:rPr>
          <w:sz w:val="28"/>
          <w:szCs w:val="28"/>
        </w:rPr>
        <w:t>государственная собственность на которые не разграничена (далее – схема).</w:t>
      </w:r>
    </w:p>
    <w:p w:rsidR="00AB5A44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2. Земельные участки, находящиеся в частной собственности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и на которых осуществляется размещение нестационарных торговых объектов,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должны соответствовать требованиям, установленным градостроительным,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земельным, санитарно-эпидемиологическим</w:t>
      </w:r>
      <w:r w:rsidR="00AB5A44" w:rsidRPr="00E46FEB">
        <w:rPr>
          <w:sz w:val="28"/>
          <w:szCs w:val="28"/>
        </w:rPr>
        <w:t xml:space="preserve">, экологическим, противопожарным, </w:t>
      </w:r>
      <w:r w:rsidRPr="00E46FEB">
        <w:rPr>
          <w:sz w:val="28"/>
          <w:szCs w:val="28"/>
        </w:rPr>
        <w:t>законодательством.</w:t>
      </w:r>
    </w:p>
    <w:p w:rsidR="00B437A9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Нестационарные торговые объекты, размещенные на земельных участках,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находящихся в частной собственности, должны соответствовать требованиям,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предъявляемым к нестационарным торговым объектам, размещенным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на землях и земельных участках, находящихся в муниципальной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собственности, а также на землях и земельных участках, государственная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 xml:space="preserve">собственность на которые не </w:t>
      </w:r>
      <w:r w:rsidRPr="00E46FEB">
        <w:rPr>
          <w:sz w:val="28"/>
          <w:szCs w:val="28"/>
        </w:rPr>
        <w:lastRenderedPageBreak/>
        <w:t>разграничена, установленным нормативным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 xml:space="preserve">правовым актом </w:t>
      </w:r>
      <w:r w:rsidR="00B437A9">
        <w:rPr>
          <w:sz w:val="28"/>
          <w:szCs w:val="28"/>
        </w:rPr>
        <w:t xml:space="preserve">Администрации </w:t>
      </w:r>
      <w:proofErr w:type="spellStart"/>
      <w:r w:rsidR="00B437A9">
        <w:rPr>
          <w:sz w:val="28"/>
          <w:szCs w:val="28"/>
        </w:rPr>
        <w:t>Обливского</w:t>
      </w:r>
      <w:proofErr w:type="spellEnd"/>
      <w:r w:rsidR="00B437A9">
        <w:rPr>
          <w:sz w:val="28"/>
          <w:szCs w:val="28"/>
        </w:rPr>
        <w:t xml:space="preserve"> района.</w:t>
      </w:r>
    </w:p>
    <w:p w:rsidR="003C04C6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3. Включение нестационарного торгового объекта, размещенного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на земельном участке, находящемся в частной собственности, в схему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осуществляется органом местного самоуправления на основании заявления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юридического лица, индивидуального предпринимателя или физического лица,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не являющегося индивидуальным предпринимателем и применяющего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специальный налоговый режим «Налог на профессиональный доход» в течение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срока проведения эксперимента, установленного Федеральным законом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от 27.11.2018 № 422-ФЗ «О проведении эксперимента по установлению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специального налогового режима «Налог на профессиональный доход»,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которые намереваются использовать нестационарные торговые объекты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для осуществления торговой деятельности, по форме согласно приложению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к настоящему Порядку (далее – заявление).</w:t>
      </w:r>
    </w:p>
    <w:p w:rsidR="003C04C6" w:rsidRPr="00E46FEB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4. Заявление должно содержать следующие сведения:</w:t>
      </w:r>
    </w:p>
    <w:p w:rsidR="003C04C6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о внешнем виде, назначении, характеристиках и сроках размещения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нестационарного торгового объекта.</w:t>
      </w:r>
    </w:p>
    <w:p w:rsidR="003C04C6" w:rsidRPr="00E46FEB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фамилию, имя, отчество (последнее – при наличии) заявителя;</w:t>
      </w:r>
    </w:p>
    <w:p w:rsidR="003C04C6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адрес регистрации по месту жительства или месту пребывания заявителя,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являющегося физическим лицом или индивидуальным предпринимателем;</w:t>
      </w:r>
    </w:p>
    <w:p w:rsidR="003C04C6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данные документа, удостоверяющего личность заявителя, являющегося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физическим лицом или индивидуальным предпринимателем;</w:t>
      </w:r>
    </w:p>
    <w:p w:rsidR="003C04C6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данные документа, подтверждающего факт внесения сведений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об индивидуальном предпринимателе в Единый государственный реестр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индивидуальных предпринимателей;</w:t>
      </w:r>
    </w:p>
    <w:p w:rsidR="003C04C6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наименование, местонахождение, организационно-правовая форма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юридического лица;</w:t>
      </w:r>
    </w:p>
    <w:p w:rsidR="003C04C6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данные документа, подтверждающего факт внесения сведений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о юридическом лице в Единый государственный реестр юридических лиц;</w:t>
      </w:r>
    </w:p>
    <w:p w:rsidR="003C04C6" w:rsidRPr="00E46FEB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идентификационный номер налогоплательщика заявителя;</w:t>
      </w:r>
    </w:p>
    <w:p w:rsidR="003C04C6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фамилию, имя, отчество (последнее – при наличии) представителя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заявителя, реквизиты документа, подтверждающего его полномочия, – в случае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подачи заявления представителем заявителя;</w:t>
      </w:r>
    </w:p>
    <w:p w:rsidR="003C04C6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почтовый адрес, адрес электронной почты, номер телефона для связи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с заявителем или его представителем;</w:t>
      </w:r>
    </w:p>
    <w:p w:rsidR="003C04C6" w:rsidRPr="00E46FEB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наименование и вид нестационарного торгового объекта;</w:t>
      </w:r>
    </w:p>
    <w:p w:rsidR="003C04C6" w:rsidRPr="00E46FEB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специализацию нестационарного торгового объекта;</w:t>
      </w:r>
    </w:p>
    <w:p w:rsidR="003C04C6" w:rsidRPr="00E46FEB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площадь нестационарного торгового объекта;</w:t>
      </w:r>
    </w:p>
    <w:p w:rsidR="003C04C6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адрес места размещения (местах размещения мобильных торговых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объектов, если предполагается использовать более одного места размещения);</w:t>
      </w:r>
    </w:p>
    <w:p w:rsidR="003C04C6" w:rsidRPr="00E46FEB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срок размещения нестационарного торгового объекта;</w:t>
      </w:r>
    </w:p>
    <w:p w:rsidR="003C04C6" w:rsidRPr="00E46FEB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кадастровый номер земельного участка;</w:t>
      </w:r>
    </w:p>
    <w:p w:rsidR="003C04C6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информацию о технических условиях и договоре о подключении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(технологическом присоединении) к сетям инженерно-технического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обеспечения (при ее наличии).</w:t>
      </w:r>
    </w:p>
    <w:p w:rsidR="003C04C6" w:rsidRPr="00E46FEB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lastRenderedPageBreak/>
        <w:t>5. К заявлению прилагаются:</w:t>
      </w:r>
    </w:p>
    <w:p w:rsidR="003C04C6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копии документов, удостоверяющих личность заявителя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и (или) представителя заявителя, и документа, подтверждающего полномочия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представителя заявителя (в случае подачи документов представителем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заявителя);</w:t>
      </w:r>
    </w:p>
    <w:p w:rsidR="00AB5A44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документы, подтверждающие наличие у заявителя на праве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собственности или аренды земельного участка, на котором планируется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размещение нестационарного торгового объекта;</w:t>
      </w:r>
      <w:r w:rsidR="00AB5A44" w:rsidRPr="00E46FEB">
        <w:rPr>
          <w:sz w:val="28"/>
          <w:szCs w:val="28"/>
        </w:rPr>
        <w:t xml:space="preserve"> </w:t>
      </w:r>
    </w:p>
    <w:p w:rsidR="003C04C6" w:rsidRPr="00E46FEB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E46FEB">
        <w:rPr>
          <w:sz w:val="28"/>
          <w:szCs w:val="28"/>
        </w:rPr>
        <w:t>договор аренды земельного участка, находящегося в частной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собственности, на котором размещен нестационарный торговый объект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или планируется его размещение – в случае, если размещение нестационарного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торгового объекта осуществляется лицом, не являющимся собственником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земельного участка;</w:t>
      </w:r>
    </w:p>
    <w:p w:rsidR="003C04C6" w:rsidRPr="00AB5A44" w:rsidRDefault="003C04C6" w:rsidP="00AB5A44">
      <w:pPr>
        <w:pStyle w:val="af"/>
        <w:tabs>
          <w:tab w:val="left" w:pos="1276"/>
        </w:tabs>
        <w:ind w:left="0" w:firstLine="709"/>
        <w:jc w:val="both"/>
        <w:rPr>
          <w:color w:val="FF0000"/>
          <w:sz w:val="28"/>
          <w:szCs w:val="28"/>
        </w:rPr>
      </w:pPr>
      <w:r w:rsidRPr="00E46FEB">
        <w:rPr>
          <w:sz w:val="28"/>
          <w:szCs w:val="28"/>
        </w:rPr>
        <w:t>документы, подтверждающие согласие собственника земельного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участка и согласие иного лица, во владении и пользовании которого находится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этот земельный участок (при наличии такого лица), на размещение</w:t>
      </w:r>
      <w:r w:rsidR="00AB5A44" w:rsidRPr="00E46FEB">
        <w:rPr>
          <w:sz w:val="28"/>
          <w:szCs w:val="28"/>
        </w:rPr>
        <w:t xml:space="preserve"> </w:t>
      </w:r>
      <w:r w:rsidRPr="00E46FEB">
        <w:rPr>
          <w:sz w:val="28"/>
          <w:szCs w:val="28"/>
        </w:rPr>
        <w:t>нестационарного торгового объекта на этом земельном участке.</w:t>
      </w:r>
    </w:p>
    <w:p w:rsidR="003C04C6" w:rsidRPr="000A59A2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A59A2">
        <w:rPr>
          <w:sz w:val="28"/>
          <w:szCs w:val="28"/>
        </w:rPr>
        <w:t>6. Орган местного самоуправления:</w:t>
      </w:r>
    </w:p>
    <w:p w:rsidR="003C04C6" w:rsidRPr="000A59A2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A59A2">
        <w:rPr>
          <w:sz w:val="28"/>
          <w:szCs w:val="28"/>
        </w:rPr>
        <w:t>осуществляет регистрацию заявления и прилагаемых к нему документов</w:t>
      </w:r>
      <w:r w:rsidR="00AB5A44" w:rsidRPr="000A59A2">
        <w:rPr>
          <w:sz w:val="28"/>
          <w:szCs w:val="28"/>
        </w:rPr>
        <w:t xml:space="preserve"> </w:t>
      </w:r>
      <w:r w:rsidRPr="000A59A2">
        <w:rPr>
          <w:sz w:val="28"/>
          <w:szCs w:val="28"/>
        </w:rPr>
        <w:t>в день их поступления;</w:t>
      </w:r>
    </w:p>
    <w:p w:rsidR="003C04C6" w:rsidRPr="000A59A2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A59A2">
        <w:rPr>
          <w:sz w:val="28"/>
          <w:szCs w:val="28"/>
        </w:rPr>
        <w:t>рассматривает их и принимает решение о включении либо об отказе</w:t>
      </w:r>
      <w:r w:rsidR="00AB5A44" w:rsidRPr="000A59A2">
        <w:rPr>
          <w:sz w:val="28"/>
          <w:szCs w:val="28"/>
        </w:rPr>
        <w:t xml:space="preserve"> </w:t>
      </w:r>
      <w:r w:rsidRPr="000A59A2">
        <w:rPr>
          <w:sz w:val="28"/>
          <w:szCs w:val="28"/>
        </w:rPr>
        <w:t>во включении нестационарного торгового объекта в схему в течение 5 рабочих</w:t>
      </w:r>
      <w:r w:rsidR="00AB5A44" w:rsidRPr="000A59A2">
        <w:rPr>
          <w:sz w:val="28"/>
          <w:szCs w:val="28"/>
        </w:rPr>
        <w:t xml:space="preserve"> </w:t>
      </w:r>
      <w:r w:rsidRPr="000A59A2">
        <w:rPr>
          <w:sz w:val="28"/>
          <w:szCs w:val="28"/>
        </w:rPr>
        <w:t>дней со дня регистрации заявления и прилагаемых к нему документов.</w:t>
      </w:r>
    </w:p>
    <w:p w:rsidR="003C04C6" w:rsidRPr="000A59A2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A59A2">
        <w:rPr>
          <w:sz w:val="28"/>
          <w:szCs w:val="28"/>
        </w:rPr>
        <w:t>7. Основаниями для отказа во включении нестационарного торгового</w:t>
      </w:r>
      <w:r w:rsidR="00AB5A44" w:rsidRPr="000A59A2">
        <w:rPr>
          <w:sz w:val="28"/>
          <w:szCs w:val="28"/>
        </w:rPr>
        <w:t xml:space="preserve"> </w:t>
      </w:r>
      <w:r w:rsidRPr="000A59A2">
        <w:rPr>
          <w:sz w:val="28"/>
          <w:szCs w:val="28"/>
        </w:rPr>
        <w:t>объекта, размещенного на земельном участке, находящемся в частной</w:t>
      </w:r>
    </w:p>
    <w:p w:rsidR="003C04C6" w:rsidRPr="000A59A2" w:rsidRDefault="003C04C6" w:rsidP="003C04C6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A59A2">
        <w:rPr>
          <w:sz w:val="28"/>
          <w:szCs w:val="28"/>
        </w:rPr>
        <w:t>собственности, в схему являются:</w:t>
      </w:r>
    </w:p>
    <w:p w:rsidR="003C04C6" w:rsidRPr="000A59A2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A59A2">
        <w:rPr>
          <w:sz w:val="28"/>
          <w:szCs w:val="28"/>
        </w:rPr>
        <w:t>несоответствие нестационарного торгового объекта и места</w:t>
      </w:r>
      <w:r w:rsidR="00AB5A44" w:rsidRPr="000A59A2">
        <w:rPr>
          <w:sz w:val="28"/>
          <w:szCs w:val="28"/>
        </w:rPr>
        <w:t xml:space="preserve"> </w:t>
      </w:r>
      <w:r w:rsidRPr="000A59A2">
        <w:rPr>
          <w:sz w:val="28"/>
          <w:szCs w:val="28"/>
        </w:rPr>
        <w:t>его размещения требованиям, установленным настоящим Порядком;</w:t>
      </w:r>
    </w:p>
    <w:p w:rsidR="003C04C6" w:rsidRPr="000A59A2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A59A2">
        <w:rPr>
          <w:sz w:val="28"/>
          <w:szCs w:val="28"/>
        </w:rPr>
        <w:t>несоблюдение требований, установленных пунктами 3 – 5 настоящего</w:t>
      </w:r>
      <w:r w:rsidR="00AB5A44" w:rsidRPr="000A59A2">
        <w:rPr>
          <w:sz w:val="28"/>
          <w:szCs w:val="28"/>
        </w:rPr>
        <w:t xml:space="preserve"> </w:t>
      </w:r>
      <w:r w:rsidRPr="000A59A2">
        <w:rPr>
          <w:sz w:val="28"/>
          <w:szCs w:val="28"/>
        </w:rPr>
        <w:t>Порядка.</w:t>
      </w:r>
    </w:p>
    <w:p w:rsidR="003C04C6" w:rsidRPr="000A59A2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A59A2">
        <w:rPr>
          <w:sz w:val="28"/>
          <w:szCs w:val="28"/>
        </w:rPr>
        <w:t>8. Отказ во включении нестационарного торгового объекта,</w:t>
      </w:r>
      <w:r w:rsidR="00AB5A44" w:rsidRPr="000A59A2">
        <w:rPr>
          <w:sz w:val="28"/>
          <w:szCs w:val="28"/>
        </w:rPr>
        <w:t xml:space="preserve"> </w:t>
      </w:r>
      <w:r w:rsidRPr="000A59A2">
        <w:rPr>
          <w:sz w:val="28"/>
          <w:szCs w:val="28"/>
        </w:rPr>
        <w:t>размещенного на земельном участке, находящемся в частной собственности,</w:t>
      </w:r>
      <w:r w:rsidR="00AB5A44" w:rsidRPr="000A59A2">
        <w:rPr>
          <w:sz w:val="28"/>
          <w:szCs w:val="28"/>
        </w:rPr>
        <w:t xml:space="preserve"> </w:t>
      </w:r>
      <w:r w:rsidRPr="000A59A2">
        <w:rPr>
          <w:sz w:val="28"/>
          <w:szCs w:val="28"/>
        </w:rPr>
        <w:t>в схему в связи с достижением нормативов минимальной обеспеченности</w:t>
      </w:r>
      <w:r w:rsidR="00AB5A44" w:rsidRPr="000A59A2">
        <w:rPr>
          <w:sz w:val="28"/>
          <w:szCs w:val="28"/>
        </w:rPr>
        <w:t xml:space="preserve"> </w:t>
      </w:r>
      <w:r w:rsidRPr="000A59A2">
        <w:rPr>
          <w:sz w:val="28"/>
          <w:szCs w:val="28"/>
        </w:rPr>
        <w:t>населения площадью торговых объектов не допускается.</w:t>
      </w:r>
    </w:p>
    <w:p w:rsidR="003C04C6" w:rsidRPr="000A59A2" w:rsidRDefault="003C04C6" w:rsidP="00AB5A44">
      <w:pPr>
        <w:pStyle w:val="af"/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0A59A2">
        <w:rPr>
          <w:sz w:val="28"/>
          <w:szCs w:val="28"/>
        </w:rPr>
        <w:t>9. Орган местного самоуправления письменно уведомляет заявителя</w:t>
      </w:r>
      <w:r w:rsidR="00AB5A44" w:rsidRPr="000A59A2">
        <w:rPr>
          <w:sz w:val="28"/>
          <w:szCs w:val="28"/>
        </w:rPr>
        <w:t xml:space="preserve"> </w:t>
      </w:r>
      <w:r w:rsidRPr="000A59A2">
        <w:rPr>
          <w:sz w:val="28"/>
          <w:szCs w:val="28"/>
        </w:rPr>
        <w:t>о принятом решении в течение 3 рабочих дней со дня его принятия.</w:t>
      </w:r>
    </w:p>
    <w:p w:rsidR="00652071" w:rsidRDefault="00652071" w:rsidP="003C04C6">
      <w:pPr>
        <w:ind w:firstLine="709"/>
        <w:jc w:val="both"/>
        <w:rPr>
          <w:sz w:val="28"/>
          <w:szCs w:val="28"/>
        </w:rPr>
      </w:pPr>
    </w:p>
    <w:p w:rsidR="00AB5A44" w:rsidRDefault="00AB5A44" w:rsidP="00AB5A44">
      <w:pPr>
        <w:tabs>
          <w:tab w:val="left" w:pos="240"/>
        </w:tabs>
        <w:overflowPunct w:val="0"/>
        <w:autoSpaceDE w:val="0"/>
        <w:textAlignment w:val="baseline"/>
        <w:rPr>
          <w:rFonts w:ascii="Times New Roman CYR" w:hAnsi="Times New Roman CYR"/>
          <w:sz w:val="28"/>
          <w:szCs w:val="28"/>
          <w:lang w:eastAsia="ar-SA"/>
        </w:rPr>
      </w:pPr>
      <w:r>
        <w:rPr>
          <w:rFonts w:ascii="Times New Roman CYR" w:hAnsi="Times New Roman CYR"/>
          <w:sz w:val="28"/>
          <w:szCs w:val="28"/>
          <w:lang w:eastAsia="ar-SA"/>
        </w:rPr>
        <w:t xml:space="preserve">Начальник отдела экономики </w:t>
      </w:r>
    </w:p>
    <w:p w:rsidR="00AB5A44" w:rsidRDefault="00AB5A44" w:rsidP="00AB5A44">
      <w:pPr>
        <w:tabs>
          <w:tab w:val="left" w:pos="240"/>
        </w:tabs>
        <w:overflowPunct w:val="0"/>
        <w:autoSpaceDE w:val="0"/>
        <w:textAlignment w:val="baseline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 xml:space="preserve">Администрации </w:t>
      </w:r>
      <w:proofErr w:type="spellStart"/>
      <w:r>
        <w:rPr>
          <w:sz w:val="28"/>
          <w:szCs w:val="20"/>
          <w:lang w:eastAsia="ar-SA"/>
        </w:rPr>
        <w:t>Обливского</w:t>
      </w:r>
      <w:proofErr w:type="spellEnd"/>
      <w:r>
        <w:rPr>
          <w:sz w:val="28"/>
          <w:szCs w:val="20"/>
          <w:lang w:eastAsia="ar-SA"/>
        </w:rPr>
        <w:t xml:space="preserve"> района                                                 О.С. </w:t>
      </w:r>
      <w:proofErr w:type="spellStart"/>
      <w:r>
        <w:rPr>
          <w:sz w:val="28"/>
          <w:szCs w:val="20"/>
          <w:lang w:eastAsia="ar-SA"/>
        </w:rPr>
        <w:t>Штомпель</w:t>
      </w:r>
      <w:proofErr w:type="spellEnd"/>
    </w:p>
    <w:p w:rsidR="00AB5A44" w:rsidRDefault="00AB5A44" w:rsidP="00AB5A44">
      <w:pPr>
        <w:tabs>
          <w:tab w:val="left" w:pos="240"/>
        </w:tabs>
        <w:overflowPunct w:val="0"/>
        <w:autoSpaceDE w:val="0"/>
        <w:textAlignment w:val="baseline"/>
        <w:rPr>
          <w:sz w:val="28"/>
          <w:szCs w:val="20"/>
          <w:lang w:eastAsia="ar-SA"/>
        </w:rPr>
      </w:pPr>
    </w:p>
    <w:p w:rsidR="00AB5A44" w:rsidRDefault="00AB5A44" w:rsidP="00AB5A44">
      <w:pPr>
        <w:tabs>
          <w:tab w:val="left" w:pos="240"/>
        </w:tabs>
        <w:overflowPunct w:val="0"/>
        <w:autoSpaceDE w:val="0"/>
        <w:textAlignment w:val="baseline"/>
        <w:rPr>
          <w:sz w:val="28"/>
          <w:szCs w:val="20"/>
          <w:lang w:eastAsia="ar-SA"/>
        </w:rPr>
      </w:pPr>
    </w:p>
    <w:p w:rsidR="00AB5A44" w:rsidRDefault="00AB5A44" w:rsidP="00AB5A44">
      <w:pPr>
        <w:tabs>
          <w:tab w:val="left" w:pos="240"/>
        </w:tabs>
        <w:overflowPunct w:val="0"/>
        <w:autoSpaceDE w:val="0"/>
        <w:textAlignment w:val="baseline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>Ведущий специалист отдела экономики</w:t>
      </w:r>
    </w:p>
    <w:p w:rsidR="00AB5A44" w:rsidRDefault="00AB5A44" w:rsidP="00AB5A44">
      <w:pPr>
        <w:tabs>
          <w:tab w:val="left" w:pos="240"/>
        </w:tabs>
        <w:overflowPunct w:val="0"/>
        <w:autoSpaceDE w:val="0"/>
        <w:textAlignment w:val="baseline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 xml:space="preserve">Администрации </w:t>
      </w:r>
      <w:proofErr w:type="spellStart"/>
      <w:r>
        <w:rPr>
          <w:sz w:val="28"/>
          <w:szCs w:val="20"/>
          <w:lang w:eastAsia="ar-SA"/>
        </w:rPr>
        <w:t>Обливского</w:t>
      </w:r>
      <w:proofErr w:type="spellEnd"/>
      <w:r>
        <w:rPr>
          <w:sz w:val="28"/>
          <w:szCs w:val="20"/>
          <w:lang w:eastAsia="ar-SA"/>
        </w:rPr>
        <w:t xml:space="preserve"> района                                                 Н.К. </w:t>
      </w:r>
      <w:proofErr w:type="spellStart"/>
      <w:r>
        <w:rPr>
          <w:sz w:val="28"/>
          <w:szCs w:val="20"/>
          <w:lang w:eastAsia="ar-SA"/>
        </w:rPr>
        <w:t>Левтерова</w:t>
      </w:r>
      <w:proofErr w:type="spellEnd"/>
    </w:p>
    <w:p w:rsidR="00AB5A44" w:rsidRDefault="00AB5A44" w:rsidP="00AB5A44">
      <w:pPr>
        <w:tabs>
          <w:tab w:val="left" w:pos="240"/>
        </w:tabs>
        <w:overflowPunct w:val="0"/>
        <w:autoSpaceDE w:val="0"/>
        <w:textAlignment w:val="baseline"/>
        <w:rPr>
          <w:sz w:val="28"/>
          <w:szCs w:val="20"/>
          <w:lang w:eastAsia="ar-SA"/>
        </w:rPr>
      </w:pPr>
    </w:p>
    <w:p w:rsidR="00AB5A44" w:rsidRDefault="00AB5A44" w:rsidP="00AB5A44">
      <w:pPr>
        <w:tabs>
          <w:tab w:val="left" w:pos="240"/>
        </w:tabs>
        <w:overflowPunct w:val="0"/>
        <w:autoSpaceDE w:val="0"/>
        <w:textAlignment w:val="baseline"/>
        <w:rPr>
          <w:sz w:val="28"/>
          <w:szCs w:val="20"/>
          <w:lang w:eastAsia="ar-SA"/>
        </w:rPr>
      </w:pPr>
    </w:p>
    <w:p w:rsidR="00AB5A44" w:rsidRDefault="00AB5A44" w:rsidP="00AB5A44">
      <w:pPr>
        <w:tabs>
          <w:tab w:val="left" w:pos="240"/>
        </w:tabs>
        <w:overflowPunct w:val="0"/>
        <w:autoSpaceDE w:val="0"/>
        <w:jc w:val="center"/>
        <w:textAlignment w:val="baseline"/>
      </w:pPr>
    </w:p>
    <w:p w:rsidR="00B70200" w:rsidRDefault="00B70200" w:rsidP="00B70200">
      <w:pPr>
        <w:widowControl w:val="0"/>
        <w:ind w:left="5102"/>
        <w:jc w:val="center"/>
        <w:rPr>
          <w:sz w:val="28"/>
        </w:rPr>
      </w:pPr>
      <w:r>
        <w:rPr>
          <w:sz w:val="28"/>
        </w:rPr>
        <w:lastRenderedPageBreak/>
        <w:t xml:space="preserve">Приложение </w:t>
      </w:r>
    </w:p>
    <w:p w:rsidR="00B70200" w:rsidRDefault="00B70200" w:rsidP="00B70200">
      <w:pPr>
        <w:widowControl w:val="0"/>
        <w:ind w:left="5102"/>
        <w:jc w:val="center"/>
        <w:rPr>
          <w:sz w:val="28"/>
        </w:rPr>
      </w:pPr>
      <w:r>
        <w:rPr>
          <w:sz w:val="28"/>
        </w:rPr>
        <w:t>к Порядку включения нестационарных торговых объектов, размещенных на земельных участках, в зданиях, строениях, сооружениях, находящихся в частной собственности, в схему размещения нестационарных торговых объектов</w:t>
      </w:r>
    </w:p>
    <w:p w:rsidR="00B70200" w:rsidRDefault="00B70200" w:rsidP="00B70200">
      <w:pPr>
        <w:widowControl w:val="0"/>
        <w:ind w:left="5102"/>
        <w:jc w:val="center"/>
        <w:rPr>
          <w:sz w:val="28"/>
        </w:rPr>
      </w:pPr>
    </w:p>
    <w:p w:rsidR="00B70200" w:rsidRDefault="00B70200" w:rsidP="00B70200">
      <w:pPr>
        <w:widowControl w:val="0"/>
        <w:jc w:val="center"/>
        <w:rPr>
          <w:sz w:val="28"/>
        </w:rPr>
      </w:pPr>
    </w:p>
    <w:p w:rsidR="00B70200" w:rsidRDefault="00B70200" w:rsidP="00B70200">
      <w:pPr>
        <w:widowControl w:val="0"/>
        <w:jc w:val="center"/>
        <w:rPr>
          <w:sz w:val="28"/>
        </w:rPr>
      </w:pPr>
      <w:r>
        <w:rPr>
          <w:sz w:val="28"/>
        </w:rPr>
        <w:t xml:space="preserve">Заявление </w:t>
      </w:r>
    </w:p>
    <w:p w:rsidR="00B70200" w:rsidRDefault="00B70200" w:rsidP="00B70200">
      <w:pPr>
        <w:widowControl w:val="0"/>
        <w:jc w:val="center"/>
        <w:rPr>
          <w:sz w:val="28"/>
        </w:rPr>
      </w:pPr>
      <w:r>
        <w:rPr>
          <w:sz w:val="28"/>
        </w:rPr>
        <w:t>о включении нестационарного торгового объекта, </w:t>
      </w:r>
      <w:r>
        <w:rPr>
          <w:sz w:val="28"/>
        </w:rPr>
        <w:br/>
        <w:t xml:space="preserve">размещенного на земельном участке, находящемся в частной </w:t>
      </w:r>
    </w:p>
    <w:p w:rsidR="00B70200" w:rsidRDefault="00B70200" w:rsidP="00B70200">
      <w:pPr>
        <w:widowControl w:val="0"/>
        <w:jc w:val="center"/>
        <w:rPr>
          <w:sz w:val="28"/>
        </w:rPr>
      </w:pPr>
      <w:r>
        <w:rPr>
          <w:sz w:val="28"/>
        </w:rPr>
        <w:t>собственности, в схему размещения нестационарных торговых объектов</w:t>
      </w:r>
    </w:p>
    <w:p w:rsidR="00B70200" w:rsidRDefault="00B70200" w:rsidP="00B70200">
      <w:pPr>
        <w:widowControl w:val="0"/>
        <w:ind w:left="4110"/>
        <w:jc w:val="both"/>
        <w:rPr>
          <w:sz w:val="28"/>
        </w:rPr>
      </w:pPr>
      <w:r>
        <w:rPr>
          <w:sz w:val="28"/>
        </w:rPr>
        <w:t>_______________________________________</w:t>
      </w:r>
    </w:p>
    <w:p w:rsidR="00B70200" w:rsidRDefault="00B70200" w:rsidP="00B70200">
      <w:pPr>
        <w:widowControl w:val="0"/>
        <w:ind w:left="4110"/>
        <w:jc w:val="both"/>
      </w:pPr>
      <w:r>
        <w:t>(наименование уполномоченного органа местного самоуправления)</w:t>
      </w:r>
    </w:p>
    <w:p w:rsidR="00B70200" w:rsidRDefault="00B70200" w:rsidP="00B70200">
      <w:pPr>
        <w:widowControl w:val="0"/>
        <w:ind w:left="4110"/>
        <w:jc w:val="both"/>
        <w:rPr>
          <w:sz w:val="28"/>
        </w:rPr>
      </w:pPr>
      <w:r>
        <w:rPr>
          <w:sz w:val="28"/>
        </w:rPr>
        <w:t>_______________________________________</w:t>
      </w:r>
    </w:p>
    <w:p w:rsidR="00B70200" w:rsidRDefault="00B70200" w:rsidP="00B70200">
      <w:pPr>
        <w:widowControl w:val="0"/>
        <w:ind w:left="4110"/>
        <w:jc w:val="both"/>
      </w:pPr>
      <w:r>
        <w:t>(полное наименование юридического лица, фамилия, имя, отчество индивидуального предпринимателя, физического лица, применяющего специальный налоговый режим «Налог на профессиональный доход»)</w:t>
      </w:r>
    </w:p>
    <w:p w:rsidR="00B70200" w:rsidRDefault="00B70200" w:rsidP="00B70200">
      <w:pPr>
        <w:widowControl w:val="0"/>
        <w:ind w:left="4110"/>
        <w:jc w:val="both"/>
      </w:pPr>
    </w:p>
    <w:p w:rsidR="00B70200" w:rsidRDefault="00B70200" w:rsidP="00B70200">
      <w:pPr>
        <w:widowControl w:val="0"/>
        <w:ind w:left="4110"/>
        <w:jc w:val="both"/>
        <w:rPr>
          <w:sz w:val="28"/>
        </w:rPr>
      </w:pPr>
      <w:r>
        <w:rPr>
          <w:sz w:val="28"/>
        </w:rPr>
        <w:t>Адрес:</w:t>
      </w:r>
    </w:p>
    <w:p w:rsidR="00B70200" w:rsidRDefault="00B70200" w:rsidP="00B70200">
      <w:pPr>
        <w:widowControl w:val="0"/>
        <w:ind w:left="4110"/>
        <w:jc w:val="both"/>
        <w:rPr>
          <w:sz w:val="28"/>
        </w:rPr>
      </w:pPr>
      <w:r>
        <w:rPr>
          <w:sz w:val="28"/>
        </w:rPr>
        <w:t>_______________________________________</w:t>
      </w:r>
    </w:p>
    <w:p w:rsidR="00B70200" w:rsidRDefault="00B70200" w:rsidP="00B70200">
      <w:pPr>
        <w:widowControl w:val="0"/>
        <w:ind w:left="4110"/>
        <w:jc w:val="both"/>
      </w:pPr>
      <w:r>
        <w:t>(местонахождение юридического лица, место регистрации индивидуального предпринимателя, физического лица, применяющего специальный налоговый режим «Налог на профессиональный доход»)</w:t>
      </w:r>
    </w:p>
    <w:p w:rsidR="00B70200" w:rsidRDefault="00B70200" w:rsidP="00B70200">
      <w:pPr>
        <w:widowControl w:val="0"/>
        <w:ind w:left="4110"/>
        <w:jc w:val="both"/>
        <w:rPr>
          <w:sz w:val="28"/>
        </w:rPr>
      </w:pPr>
      <w:r>
        <w:rPr>
          <w:sz w:val="28"/>
        </w:rPr>
        <w:t>Данные документа, удостоверяющего личность _______________________________ _______________________________________</w:t>
      </w:r>
    </w:p>
    <w:p w:rsidR="00B70200" w:rsidRDefault="00B70200" w:rsidP="00B70200">
      <w:pPr>
        <w:widowControl w:val="0"/>
        <w:ind w:left="4110"/>
        <w:jc w:val="both"/>
      </w:pPr>
      <w:r>
        <w:t>_____________________________________________</w:t>
      </w:r>
      <w:proofErr w:type="gramStart"/>
      <w:r>
        <w:t>_(</w:t>
      </w:r>
      <w:proofErr w:type="gramEnd"/>
      <w:r>
        <w:t>наименование, серия, номер, дата выдачи, наименование выдавшего органа)</w:t>
      </w:r>
    </w:p>
    <w:p w:rsidR="00B70200" w:rsidRDefault="00B70200" w:rsidP="00B70200">
      <w:pPr>
        <w:widowControl w:val="0"/>
        <w:ind w:left="4110"/>
        <w:jc w:val="both"/>
        <w:rPr>
          <w:sz w:val="28"/>
        </w:rPr>
      </w:pPr>
      <w:r>
        <w:rPr>
          <w:sz w:val="28"/>
        </w:rPr>
        <w:t>ИНН: __________________________________</w:t>
      </w:r>
    </w:p>
    <w:p w:rsidR="00B70200" w:rsidRDefault="00B70200" w:rsidP="00B70200">
      <w:pPr>
        <w:widowControl w:val="0"/>
        <w:ind w:left="4110"/>
        <w:jc w:val="both"/>
        <w:rPr>
          <w:sz w:val="28"/>
        </w:rPr>
      </w:pPr>
      <w:r>
        <w:rPr>
          <w:sz w:val="28"/>
        </w:rPr>
        <w:t>ОГРН (ОГРНИП</w:t>
      </w:r>
      <w:proofErr w:type="gramStart"/>
      <w:r>
        <w:rPr>
          <w:sz w:val="28"/>
        </w:rPr>
        <w:t>):_</w:t>
      </w:r>
      <w:proofErr w:type="gramEnd"/>
      <w:r>
        <w:rPr>
          <w:sz w:val="28"/>
        </w:rPr>
        <w:t>______________________</w:t>
      </w:r>
    </w:p>
    <w:p w:rsidR="00B70200" w:rsidRDefault="00B70200" w:rsidP="00B70200">
      <w:pPr>
        <w:widowControl w:val="0"/>
        <w:ind w:left="4110"/>
        <w:rPr>
          <w:sz w:val="28"/>
        </w:rPr>
      </w:pPr>
      <w:r>
        <w:rPr>
          <w:sz w:val="28"/>
        </w:rPr>
        <w:t>Представитель: _________________________</w:t>
      </w:r>
    </w:p>
    <w:p w:rsidR="00B70200" w:rsidRDefault="00B70200" w:rsidP="00B70200">
      <w:pPr>
        <w:widowControl w:val="0"/>
        <w:ind w:left="4110"/>
        <w:jc w:val="both"/>
        <w:rPr>
          <w:sz w:val="28"/>
        </w:rPr>
      </w:pPr>
      <w:r>
        <w:rPr>
          <w:sz w:val="28"/>
        </w:rPr>
        <w:t>______________________________________</w:t>
      </w:r>
      <w:proofErr w:type="gramStart"/>
      <w:r>
        <w:rPr>
          <w:sz w:val="28"/>
        </w:rPr>
        <w:t>_</w:t>
      </w:r>
      <w:r>
        <w:t>(</w:t>
      </w:r>
      <w:proofErr w:type="gramEnd"/>
      <w:r>
        <w:t>фамилия, имя, отчество, реквизиты документа, подтверждающего полномочия)</w:t>
      </w:r>
    </w:p>
    <w:p w:rsidR="00B70200" w:rsidRDefault="00B70200" w:rsidP="00B70200">
      <w:pPr>
        <w:widowControl w:val="0"/>
        <w:ind w:left="4110"/>
        <w:jc w:val="both"/>
        <w:rPr>
          <w:sz w:val="28"/>
        </w:rPr>
      </w:pPr>
    </w:p>
    <w:p w:rsidR="00B70200" w:rsidRDefault="00B70200" w:rsidP="00B70200">
      <w:pPr>
        <w:widowControl w:val="0"/>
        <w:ind w:left="4110"/>
        <w:jc w:val="both"/>
        <w:rPr>
          <w:sz w:val="28"/>
        </w:rPr>
      </w:pPr>
      <w:r>
        <w:rPr>
          <w:sz w:val="28"/>
        </w:rPr>
        <w:t>Телефон (факс): _________________________</w:t>
      </w:r>
    </w:p>
    <w:p w:rsidR="00B70200" w:rsidRDefault="00B70200" w:rsidP="00B70200">
      <w:pPr>
        <w:widowControl w:val="0"/>
        <w:ind w:left="4110"/>
        <w:jc w:val="both"/>
        <w:rPr>
          <w:sz w:val="28"/>
        </w:rPr>
      </w:pPr>
      <w:proofErr w:type="gramStart"/>
      <w:r>
        <w:rPr>
          <w:sz w:val="28"/>
        </w:rPr>
        <w:t>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:_</w:t>
      </w:r>
      <w:proofErr w:type="gramEnd"/>
      <w:r>
        <w:rPr>
          <w:sz w:val="28"/>
        </w:rPr>
        <w:t>________________________________</w:t>
      </w:r>
    </w:p>
    <w:p w:rsidR="00B70200" w:rsidRDefault="00B70200" w:rsidP="00B70200">
      <w:pPr>
        <w:widowControl w:val="0"/>
        <w:ind w:firstLine="709"/>
        <w:jc w:val="both"/>
        <w:rPr>
          <w:sz w:val="28"/>
        </w:rPr>
      </w:pPr>
    </w:p>
    <w:p w:rsidR="00B70200" w:rsidRDefault="00B70200" w:rsidP="00B70200">
      <w:pPr>
        <w:widowControl w:val="0"/>
        <w:ind w:firstLine="709"/>
        <w:jc w:val="both"/>
        <w:rPr>
          <w:sz w:val="28"/>
        </w:rPr>
      </w:pPr>
    </w:p>
    <w:p w:rsidR="00B70200" w:rsidRDefault="00B70200" w:rsidP="00B702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>Прошу включить нестационарный торговый объект:</w:t>
      </w:r>
    </w:p>
    <w:p w:rsidR="00B70200" w:rsidRDefault="00B70200" w:rsidP="00B702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наименование ___________________ вид объекта ____________________ </w:t>
      </w:r>
    </w:p>
    <w:p w:rsidR="00B70200" w:rsidRDefault="00B70200" w:rsidP="00B702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специализация __________________________________________________</w:t>
      </w:r>
    </w:p>
    <w:p w:rsidR="00B70200" w:rsidRDefault="00B70200" w:rsidP="00B702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назначение ________________________ площадь ________________ </w:t>
      </w:r>
      <w:proofErr w:type="spellStart"/>
      <w:proofErr w:type="gramStart"/>
      <w:r>
        <w:rPr>
          <w:sz w:val="28"/>
        </w:rPr>
        <w:t>кв.м</w:t>
      </w:r>
      <w:proofErr w:type="spellEnd"/>
      <w:proofErr w:type="gramEnd"/>
    </w:p>
    <w:p w:rsidR="00B70200" w:rsidRDefault="00B70200" w:rsidP="00B702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характеристики, описание внешнего вида ___________________________ ____________________________________________________________________</w:t>
      </w:r>
    </w:p>
    <w:p w:rsidR="00B70200" w:rsidRDefault="00B70200" w:rsidP="00B70200">
      <w:pPr>
        <w:widowControl w:val="0"/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</w:t>
      </w:r>
    </w:p>
    <w:p w:rsidR="00B70200" w:rsidRDefault="00B70200" w:rsidP="00B702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информация о технических условиях и договоре о подключении (технологическом присоединении) к сетям инженерно-технического обеспечения (при наличии) ____________________________________________</w:t>
      </w:r>
    </w:p>
    <w:p w:rsidR="00B70200" w:rsidRDefault="00B70200" w:rsidP="00B70200">
      <w:pPr>
        <w:widowControl w:val="0"/>
        <w:jc w:val="both"/>
        <w:rPr>
          <w:sz w:val="28"/>
        </w:rPr>
      </w:pPr>
      <w:r>
        <w:rPr>
          <w:sz w:val="28"/>
        </w:rPr>
        <w:t xml:space="preserve">____________________________________________________________________, </w:t>
      </w:r>
    </w:p>
    <w:p w:rsidR="00B70200" w:rsidRDefault="00B70200" w:rsidP="00B70200">
      <w:pPr>
        <w:widowControl w:val="0"/>
        <w:jc w:val="both"/>
        <w:rPr>
          <w:sz w:val="28"/>
        </w:rPr>
      </w:pPr>
      <w:r>
        <w:rPr>
          <w:sz w:val="28"/>
        </w:rPr>
        <w:t>размещенный на земельном участке с кадастровым номером ________________ по адресу/адресному ориентиру: ________________________________________ ____________________________________________________________________,</w:t>
      </w:r>
    </w:p>
    <w:p w:rsidR="00B70200" w:rsidRDefault="00B70200" w:rsidP="00B70200">
      <w:pPr>
        <w:widowControl w:val="0"/>
        <w:jc w:val="both"/>
        <w:rPr>
          <w:sz w:val="28"/>
        </w:rPr>
      </w:pPr>
      <w:r>
        <w:rPr>
          <w:sz w:val="28"/>
        </w:rPr>
        <w:t>принадлежащем на праве собственности _________________________________</w:t>
      </w:r>
      <w:r>
        <w:rPr>
          <w:sz w:val="28"/>
        </w:rPr>
        <w:br/>
      </w:r>
      <w:r>
        <w:rPr>
          <w:sz w:val="22"/>
        </w:rPr>
        <w:t xml:space="preserve">                                                                                          (сведения о правообладателе земельного участка,</w:t>
      </w:r>
      <w:r>
        <w:rPr>
          <w:sz w:val="28"/>
        </w:rPr>
        <w:br/>
        <w:t>____________________________________________________________________,</w:t>
      </w:r>
    </w:p>
    <w:p w:rsidR="00B70200" w:rsidRDefault="00B70200" w:rsidP="00B70200">
      <w:pPr>
        <w:widowControl w:val="0"/>
        <w:ind w:firstLine="709"/>
        <w:jc w:val="center"/>
        <w:rPr>
          <w:sz w:val="28"/>
        </w:rPr>
      </w:pPr>
      <w:r>
        <w:rPr>
          <w:sz w:val="22"/>
        </w:rPr>
        <w:t>наименование и реквизиты правоустанавливающего документа)</w:t>
      </w:r>
    </w:p>
    <w:p w:rsidR="00B70200" w:rsidRDefault="00B70200" w:rsidP="00B70200">
      <w:pPr>
        <w:pStyle w:val="ConsPlusNonformat111111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срок с «__</w:t>
      </w:r>
      <w:proofErr w:type="gramStart"/>
      <w:r>
        <w:rPr>
          <w:rFonts w:ascii="Times New Roman" w:hAnsi="Times New Roman"/>
          <w:sz w:val="28"/>
        </w:rPr>
        <w:t>_»_</w:t>
      </w:r>
      <w:proofErr w:type="gramEnd"/>
      <w:r>
        <w:rPr>
          <w:rFonts w:ascii="Times New Roman" w:hAnsi="Times New Roman"/>
          <w:sz w:val="28"/>
        </w:rPr>
        <w:t xml:space="preserve">_________20__ г. по «___»__________20__ г. </w:t>
      </w:r>
    </w:p>
    <w:p w:rsidR="00B70200" w:rsidRDefault="00B70200" w:rsidP="00B70200">
      <w:pPr>
        <w:widowControl w:val="0"/>
        <w:jc w:val="both"/>
        <w:rPr>
          <w:sz w:val="28"/>
        </w:rPr>
      </w:pPr>
      <w:r>
        <w:rPr>
          <w:sz w:val="28"/>
        </w:rPr>
        <w:t>в схему</w:t>
      </w:r>
      <w:r>
        <w:t xml:space="preserve"> </w:t>
      </w:r>
      <w:r>
        <w:rPr>
          <w:sz w:val="28"/>
        </w:rPr>
        <w:t>размещения нестационарных торговых объектов, утвержденную _____</w:t>
      </w:r>
    </w:p>
    <w:p w:rsidR="00B70200" w:rsidRDefault="00B70200" w:rsidP="00B70200">
      <w:pPr>
        <w:widowControl w:val="0"/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B70200" w:rsidRDefault="00B70200" w:rsidP="00B70200">
      <w:pPr>
        <w:pStyle w:val="ConsPlusNonformat1111111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(реквизиты муниципального нормативного правового акта, </w:t>
      </w:r>
      <w:r>
        <w:rPr>
          <w:rFonts w:ascii="Times New Roman" w:hAnsi="Times New Roman"/>
        </w:rPr>
        <w:br/>
        <w:t>которым утверждена схема размещения)</w:t>
      </w:r>
    </w:p>
    <w:p w:rsidR="00B70200" w:rsidRDefault="00B70200" w:rsidP="00B70200">
      <w:pPr>
        <w:pStyle w:val="ConsPlusNonformat1111111"/>
        <w:rPr>
          <w:rFonts w:ascii="Times New Roman" w:hAnsi="Times New Roman"/>
          <w:sz w:val="28"/>
        </w:rPr>
      </w:pPr>
    </w:p>
    <w:p w:rsidR="00B70200" w:rsidRDefault="00B70200" w:rsidP="00B70200">
      <w:pPr>
        <w:widowControl w:val="0"/>
        <w:jc w:val="both"/>
        <w:rPr>
          <w:sz w:val="28"/>
        </w:rPr>
      </w:pPr>
    </w:p>
    <w:p w:rsidR="00B70200" w:rsidRDefault="00B70200" w:rsidP="00B70200">
      <w:pPr>
        <w:widowControl w:val="0"/>
        <w:jc w:val="both"/>
        <w:rPr>
          <w:sz w:val="28"/>
        </w:rPr>
      </w:pPr>
      <w:r>
        <w:rPr>
          <w:sz w:val="28"/>
        </w:rPr>
        <w:t>__________________________                                                         ______________</w:t>
      </w:r>
    </w:p>
    <w:p w:rsidR="00B70200" w:rsidRDefault="00B70200" w:rsidP="00B70200">
      <w:pPr>
        <w:widowControl w:val="0"/>
        <w:rPr>
          <w:sz w:val="28"/>
        </w:rPr>
      </w:pPr>
      <w:r>
        <w:t xml:space="preserve">         (фамилия, имя, </w:t>
      </w:r>
      <w:proofErr w:type="gramStart"/>
      <w:r>
        <w:t xml:space="preserve">отчество,   </w:t>
      </w:r>
      <w:proofErr w:type="gramEnd"/>
      <w:r>
        <w:t xml:space="preserve">                                                                                  (подпись)</w:t>
      </w:r>
    </w:p>
    <w:p w:rsidR="00B70200" w:rsidRDefault="00B70200" w:rsidP="00B70200">
      <w:pPr>
        <w:widowControl w:val="0"/>
        <w:rPr>
          <w:sz w:val="28"/>
        </w:rPr>
      </w:pPr>
      <w:r>
        <w:t xml:space="preserve">должность – для юридических лиц) </w:t>
      </w:r>
    </w:p>
    <w:p w:rsidR="00B70200" w:rsidRDefault="00B70200" w:rsidP="00B70200">
      <w:pPr>
        <w:widowControl w:val="0"/>
        <w:jc w:val="right"/>
      </w:pPr>
    </w:p>
    <w:p w:rsidR="00B70200" w:rsidRDefault="00B70200" w:rsidP="00B70200">
      <w:pPr>
        <w:widowControl w:val="0"/>
        <w:jc w:val="right"/>
      </w:pPr>
      <w:r>
        <w:rPr>
          <w:sz w:val="28"/>
        </w:rPr>
        <w:t>«____» _________ 20__ г.                                                                                 М.П.</w:t>
      </w:r>
      <w:r>
        <w:t>».</w:t>
      </w:r>
    </w:p>
    <w:p w:rsidR="00B70200" w:rsidRDefault="00B70200" w:rsidP="00B70200">
      <w:pPr>
        <w:widowControl w:val="0"/>
      </w:pPr>
      <w:r>
        <w:t xml:space="preserve">                                                                                                                                        (при наличии)</w:t>
      </w:r>
    </w:p>
    <w:p w:rsidR="00B70200" w:rsidRDefault="00B70200" w:rsidP="00B70200">
      <w:pPr>
        <w:widowControl w:val="0"/>
        <w:ind w:firstLine="709"/>
        <w:jc w:val="both"/>
        <w:rPr>
          <w:sz w:val="28"/>
        </w:rPr>
      </w:pPr>
    </w:p>
    <w:p w:rsidR="00AB5A44" w:rsidRPr="00B70200" w:rsidRDefault="00AB5A44" w:rsidP="00AB5A44">
      <w:pPr>
        <w:jc w:val="both"/>
        <w:rPr>
          <w:sz w:val="28"/>
          <w:szCs w:val="28"/>
        </w:rPr>
      </w:pPr>
    </w:p>
    <w:sectPr w:rsidR="00AB5A44" w:rsidRPr="00B70200" w:rsidSect="00394E12"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D46CE"/>
    <w:multiLevelType w:val="hybridMultilevel"/>
    <w:tmpl w:val="3F843C00"/>
    <w:lvl w:ilvl="0" w:tplc="1ED05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5D4A50"/>
    <w:multiLevelType w:val="hybridMultilevel"/>
    <w:tmpl w:val="1E0AE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DF"/>
    <w:rsid w:val="00002641"/>
    <w:rsid w:val="00012509"/>
    <w:rsid w:val="00024F8D"/>
    <w:rsid w:val="000265E5"/>
    <w:rsid w:val="00027394"/>
    <w:rsid w:val="0006313E"/>
    <w:rsid w:val="00075FB6"/>
    <w:rsid w:val="00076F76"/>
    <w:rsid w:val="0007783D"/>
    <w:rsid w:val="00086614"/>
    <w:rsid w:val="00096909"/>
    <w:rsid w:val="000976CF"/>
    <w:rsid w:val="000A033D"/>
    <w:rsid w:val="000A175D"/>
    <w:rsid w:val="000A403F"/>
    <w:rsid w:val="000A59A2"/>
    <w:rsid w:val="000C67FA"/>
    <w:rsid w:val="000D0AFD"/>
    <w:rsid w:val="000E2DE4"/>
    <w:rsid w:val="000E6407"/>
    <w:rsid w:val="000F261E"/>
    <w:rsid w:val="001420BC"/>
    <w:rsid w:val="001447D8"/>
    <w:rsid w:val="00146D1E"/>
    <w:rsid w:val="00165711"/>
    <w:rsid w:val="00170401"/>
    <w:rsid w:val="00172AE2"/>
    <w:rsid w:val="00177032"/>
    <w:rsid w:val="0017787C"/>
    <w:rsid w:val="00180016"/>
    <w:rsid w:val="00182BE5"/>
    <w:rsid w:val="00183DAA"/>
    <w:rsid w:val="00184F10"/>
    <w:rsid w:val="001961D1"/>
    <w:rsid w:val="001975D6"/>
    <w:rsid w:val="00197C35"/>
    <w:rsid w:val="001B2BB1"/>
    <w:rsid w:val="001B5AB4"/>
    <w:rsid w:val="001B6B9A"/>
    <w:rsid w:val="001B7AAB"/>
    <w:rsid w:val="001C02CD"/>
    <w:rsid w:val="001C0B36"/>
    <w:rsid w:val="001C45E6"/>
    <w:rsid w:val="001D2204"/>
    <w:rsid w:val="001E617D"/>
    <w:rsid w:val="001E750D"/>
    <w:rsid w:val="002153C9"/>
    <w:rsid w:val="00250EC1"/>
    <w:rsid w:val="00256F75"/>
    <w:rsid w:val="00260296"/>
    <w:rsid w:val="00267E3D"/>
    <w:rsid w:val="002727FA"/>
    <w:rsid w:val="00276372"/>
    <w:rsid w:val="00277437"/>
    <w:rsid w:val="00277D90"/>
    <w:rsid w:val="0029286F"/>
    <w:rsid w:val="002A5224"/>
    <w:rsid w:val="002B047E"/>
    <w:rsid w:val="002E2AD5"/>
    <w:rsid w:val="0030433B"/>
    <w:rsid w:val="003164B1"/>
    <w:rsid w:val="00320FA8"/>
    <w:rsid w:val="0032242D"/>
    <w:rsid w:val="00324BCF"/>
    <w:rsid w:val="00325BC2"/>
    <w:rsid w:val="00334CEA"/>
    <w:rsid w:val="00337512"/>
    <w:rsid w:val="00340FA3"/>
    <w:rsid w:val="00346BBE"/>
    <w:rsid w:val="0035259E"/>
    <w:rsid w:val="0035299D"/>
    <w:rsid w:val="003535E0"/>
    <w:rsid w:val="003656D4"/>
    <w:rsid w:val="00370836"/>
    <w:rsid w:val="00376BBA"/>
    <w:rsid w:val="003803CF"/>
    <w:rsid w:val="00394E12"/>
    <w:rsid w:val="00397346"/>
    <w:rsid w:val="003B1643"/>
    <w:rsid w:val="003B18B0"/>
    <w:rsid w:val="003B7271"/>
    <w:rsid w:val="003C04C6"/>
    <w:rsid w:val="003C18DE"/>
    <w:rsid w:val="003E15B8"/>
    <w:rsid w:val="003F3139"/>
    <w:rsid w:val="003F333E"/>
    <w:rsid w:val="003F5E0A"/>
    <w:rsid w:val="00406233"/>
    <w:rsid w:val="0041103D"/>
    <w:rsid w:val="00420F3C"/>
    <w:rsid w:val="004220A7"/>
    <w:rsid w:val="004437DF"/>
    <w:rsid w:val="00443899"/>
    <w:rsid w:val="0044430E"/>
    <w:rsid w:val="00446CFF"/>
    <w:rsid w:val="004561E6"/>
    <w:rsid w:val="00470D81"/>
    <w:rsid w:val="0048334E"/>
    <w:rsid w:val="00490E4F"/>
    <w:rsid w:val="004A1B56"/>
    <w:rsid w:val="004C546C"/>
    <w:rsid w:val="004C5AFF"/>
    <w:rsid w:val="004D3DD5"/>
    <w:rsid w:val="004D601A"/>
    <w:rsid w:val="004E02BF"/>
    <w:rsid w:val="004E37DE"/>
    <w:rsid w:val="005007F9"/>
    <w:rsid w:val="00504B0E"/>
    <w:rsid w:val="00516265"/>
    <w:rsid w:val="005323C6"/>
    <w:rsid w:val="00547195"/>
    <w:rsid w:val="0056690C"/>
    <w:rsid w:val="00570CDE"/>
    <w:rsid w:val="00571407"/>
    <w:rsid w:val="00581C0F"/>
    <w:rsid w:val="00585FA7"/>
    <w:rsid w:val="00586E6F"/>
    <w:rsid w:val="00586E8A"/>
    <w:rsid w:val="005B2891"/>
    <w:rsid w:val="005B6635"/>
    <w:rsid w:val="005C5DA2"/>
    <w:rsid w:val="005D49BF"/>
    <w:rsid w:val="005F394E"/>
    <w:rsid w:val="0060384F"/>
    <w:rsid w:val="006064B3"/>
    <w:rsid w:val="00616D5E"/>
    <w:rsid w:val="00623A30"/>
    <w:rsid w:val="006373A4"/>
    <w:rsid w:val="00640A59"/>
    <w:rsid w:val="0064192B"/>
    <w:rsid w:val="00643338"/>
    <w:rsid w:val="00652071"/>
    <w:rsid w:val="00652A49"/>
    <w:rsid w:val="00667A3B"/>
    <w:rsid w:val="00670BB8"/>
    <w:rsid w:val="00675261"/>
    <w:rsid w:val="00683657"/>
    <w:rsid w:val="00697F91"/>
    <w:rsid w:val="006A28EF"/>
    <w:rsid w:val="006B0496"/>
    <w:rsid w:val="006B39F0"/>
    <w:rsid w:val="006C2475"/>
    <w:rsid w:val="006C3202"/>
    <w:rsid w:val="006C3D9E"/>
    <w:rsid w:val="006C57FF"/>
    <w:rsid w:val="006C6044"/>
    <w:rsid w:val="006D40FA"/>
    <w:rsid w:val="006D64EE"/>
    <w:rsid w:val="006E0FD8"/>
    <w:rsid w:val="006E79AD"/>
    <w:rsid w:val="006F1B82"/>
    <w:rsid w:val="0070002E"/>
    <w:rsid w:val="00717D17"/>
    <w:rsid w:val="007258A4"/>
    <w:rsid w:val="00731866"/>
    <w:rsid w:val="00732565"/>
    <w:rsid w:val="00736E63"/>
    <w:rsid w:val="00764315"/>
    <w:rsid w:val="00774505"/>
    <w:rsid w:val="0078194E"/>
    <w:rsid w:val="007826AA"/>
    <w:rsid w:val="00783897"/>
    <w:rsid w:val="00784443"/>
    <w:rsid w:val="00791BD1"/>
    <w:rsid w:val="007B3AF9"/>
    <w:rsid w:val="007B76E9"/>
    <w:rsid w:val="007C125C"/>
    <w:rsid w:val="007E0A12"/>
    <w:rsid w:val="007F2F35"/>
    <w:rsid w:val="008012FE"/>
    <w:rsid w:val="0081531C"/>
    <w:rsid w:val="008343E6"/>
    <w:rsid w:val="0083462C"/>
    <w:rsid w:val="00856B1D"/>
    <w:rsid w:val="00866C8A"/>
    <w:rsid w:val="00871501"/>
    <w:rsid w:val="00874A05"/>
    <w:rsid w:val="00877C40"/>
    <w:rsid w:val="00881FB0"/>
    <w:rsid w:val="008A71B9"/>
    <w:rsid w:val="008B0061"/>
    <w:rsid w:val="008B125C"/>
    <w:rsid w:val="008B6FF0"/>
    <w:rsid w:val="008C51AE"/>
    <w:rsid w:val="008E64FE"/>
    <w:rsid w:val="008E66DA"/>
    <w:rsid w:val="009132BB"/>
    <w:rsid w:val="00925309"/>
    <w:rsid w:val="00935940"/>
    <w:rsid w:val="00936B31"/>
    <w:rsid w:val="00945A6C"/>
    <w:rsid w:val="00965D15"/>
    <w:rsid w:val="00970C2C"/>
    <w:rsid w:val="009809A7"/>
    <w:rsid w:val="00981EE4"/>
    <w:rsid w:val="009853E1"/>
    <w:rsid w:val="00992060"/>
    <w:rsid w:val="009A78F9"/>
    <w:rsid w:val="009B3A31"/>
    <w:rsid w:val="009B569D"/>
    <w:rsid w:val="009C71E0"/>
    <w:rsid w:val="009E2E67"/>
    <w:rsid w:val="00A151D9"/>
    <w:rsid w:val="00A1772D"/>
    <w:rsid w:val="00A27878"/>
    <w:rsid w:val="00A3406A"/>
    <w:rsid w:val="00A509A8"/>
    <w:rsid w:val="00A737AB"/>
    <w:rsid w:val="00A757C2"/>
    <w:rsid w:val="00A93632"/>
    <w:rsid w:val="00A954E9"/>
    <w:rsid w:val="00AA2592"/>
    <w:rsid w:val="00AA7668"/>
    <w:rsid w:val="00AB5A44"/>
    <w:rsid w:val="00AB6FC8"/>
    <w:rsid w:val="00AD2B5E"/>
    <w:rsid w:val="00AD76A9"/>
    <w:rsid w:val="00AE03A6"/>
    <w:rsid w:val="00AF0299"/>
    <w:rsid w:val="00AF3172"/>
    <w:rsid w:val="00B04492"/>
    <w:rsid w:val="00B25CD1"/>
    <w:rsid w:val="00B315A2"/>
    <w:rsid w:val="00B327D5"/>
    <w:rsid w:val="00B37B18"/>
    <w:rsid w:val="00B437A9"/>
    <w:rsid w:val="00B446D0"/>
    <w:rsid w:val="00B50FA7"/>
    <w:rsid w:val="00B55C05"/>
    <w:rsid w:val="00B56956"/>
    <w:rsid w:val="00B65990"/>
    <w:rsid w:val="00B6657E"/>
    <w:rsid w:val="00B70200"/>
    <w:rsid w:val="00B75048"/>
    <w:rsid w:val="00B839A1"/>
    <w:rsid w:val="00B95015"/>
    <w:rsid w:val="00BA158F"/>
    <w:rsid w:val="00BA531C"/>
    <w:rsid w:val="00BA7293"/>
    <w:rsid w:val="00BB2827"/>
    <w:rsid w:val="00BB3E41"/>
    <w:rsid w:val="00BB57CB"/>
    <w:rsid w:val="00BB7700"/>
    <w:rsid w:val="00BC4219"/>
    <w:rsid w:val="00BC71E4"/>
    <w:rsid w:val="00BC7371"/>
    <w:rsid w:val="00BD0C14"/>
    <w:rsid w:val="00BF4A57"/>
    <w:rsid w:val="00BF6697"/>
    <w:rsid w:val="00BF69DD"/>
    <w:rsid w:val="00C155DE"/>
    <w:rsid w:val="00C36AA4"/>
    <w:rsid w:val="00C654B8"/>
    <w:rsid w:val="00C858A2"/>
    <w:rsid w:val="00C97CE6"/>
    <w:rsid w:val="00CA0FCB"/>
    <w:rsid w:val="00CC2FEE"/>
    <w:rsid w:val="00CC6B78"/>
    <w:rsid w:val="00CD3506"/>
    <w:rsid w:val="00D02D50"/>
    <w:rsid w:val="00D13849"/>
    <w:rsid w:val="00D23FDA"/>
    <w:rsid w:val="00D2408D"/>
    <w:rsid w:val="00D3089D"/>
    <w:rsid w:val="00D3605B"/>
    <w:rsid w:val="00D501B2"/>
    <w:rsid w:val="00D57B3F"/>
    <w:rsid w:val="00D71494"/>
    <w:rsid w:val="00D7521F"/>
    <w:rsid w:val="00D937C0"/>
    <w:rsid w:val="00D945AD"/>
    <w:rsid w:val="00DA7243"/>
    <w:rsid w:val="00DC4D1E"/>
    <w:rsid w:val="00DC6C0C"/>
    <w:rsid w:val="00DD30F9"/>
    <w:rsid w:val="00DD47BC"/>
    <w:rsid w:val="00DE0438"/>
    <w:rsid w:val="00DE18D3"/>
    <w:rsid w:val="00DE4B9C"/>
    <w:rsid w:val="00DF1DBA"/>
    <w:rsid w:val="00DF3985"/>
    <w:rsid w:val="00DF74D3"/>
    <w:rsid w:val="00E12B2E"/>
    <w:rsid w:val="00E24002"/>
    <w:rsid w:val="00E258D3"/>
    <w:rsid w:val="00E27EEA"/>
    <w:rsid w:val="00E32974"/>
    <w:rsid w:val="00E40DB4"/>
    <w:rsid w:val="00E43C7A"/>
    <w:rsid w:val="00E45148"/>
    <w:rsid w:val="00E463B7"/>
    <w:rsid w:val="00E46867"/>
    <w:rsid w:val="00E46FEB"/>
    <w:rsid w:val="00E61175"/>
    <w:rsid w:val="00E673C5"/>
    <w:rsid w:val="00E92EFA"/>
    <w:rsid w:val="00EA0C79"/>
    <w:rsid w:val="00EC14B0"/>
    <w:rsid w:val="00ED3469"/>
    <w:rsid w:val="00EE7C33"/>
    <w:rsid w:val="00EF001C"/>
    <w:rsid w:val="00EF555C"/>
    <w:rsid w:val="00F02C9A"/>
    <w:rsid w:val="00F133B5"/>
    <w:rsid w:val="00F35B9E"/>
    <w:rsid w:val="00F365E1"/>
    <w:rsid w:val="00F60672"/>
    <w:rsid w:val="00F65F17"/>
    <w:rsid w:val="00F754AC"/>
    <w:rsid w:val="00F82A62"/>
    <w:rsid w:val="00FA45DB"/>
    <w:rsid w:val="00FB330D"/>
    <w:rsid w:val="00FC3776"/>
    <w:rsid w:val="00FE1908"/>
    <w:rsid w:val="00FE6880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85D68"/>
  <w15:chartTrackingRefBased/>
  <w15:docId w15:val="{BC73361D-8552-4298-B9FD-F321F310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0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437D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4437DF"/>
    <w:rPr>
      <w:rFonts w:ascii="Arial" w:hAnsi="Arial" w:cs="Arial"/>
      <w:b/>
      <w:bCs/>
      <w:sz w:val="28"/>
      <w:szCs w:val="24"/>
      <w:lang w:val="ru-RU" w:eastAsia="ru-RU" w:bidi="ar-SA"/>
    </w:rPr>
  </w:style>
  <w:style w:type="character" w:customStyle="1" w:styleId="a3">
    <w:name w:val="Основной текст Знак"/>
    <w:link w:val="a4"/>
    <w:locked/>
    <w:rsid w:val="004437DF"/>
    <w:rPr>
      <w:sz w:val="28"/>
      <w:szCs w:val="28"/>
      <w:lang w:bidi="ar-SA"/>
    </w:rPr>
  </w:style>
  <w:style w:type="paragraph" w:styleId="a4">
    <w:name w:val="Body Text"/>
    <w:basedOn w:val="a"/>
    <w:link w:val="a3"/>
    <w:rsid w:val="004437DF"/>
    <w:rPr>
      <w:sz w:val="28"/>
      <w:szCs w:val="28"/>
    </w:rPr>
  </w:style>
  <w:style w:type="character" w:customStyle="1" w:styleId="a5">
    <w:name w:val="Основной текст с отступом Знак"/>
    <w:aliases w:val="Знак Знак1, Знак Знак"/>
    <w:link w:val="a6"/>
    <w:locked/>
    <w:rsid w:val="004437DF"/>
    <w:rPr>
      <w:color w:val="000000"/>
      <w:sz w:val="24"/>
      <w:szCs w:val="24"/>
      <w:lang w:bidi="ar-SA"/>
    </w:rPr>
  </w:style>
  <w:style w:type="paragraph" w:styleId="a6">
    <w:name w:val="Body Text Indent"/>
    <w:aliases w:val="Знак, Знак"/>
    <w:basedOn w:val="a"/>
    <w:link w:val="a5"/>
    <w:rsid w:val="004437DF"/>
    <w:pPr>
      <w:ind w:firstLine="709"/>
      <w:jc w:val="both"/>
    </w:pPr>
    <w:rPr>
      <w:color w:val="000000"/>
    </w:rPr>
  </w:style>
  <w:style w:type="character" w:customStyle="1" w:styleId="a7">
    <w:name w:val="Знак Знак"/>
    <w:locked/>
    <w:rsid w:val="00AF3172"/>
    <w:rPr>
      <w:color w:val="000000"/>
      <w:sz w:val="24"/>
      <w:szCs w:val="24"/>
    </w:rPr>
  </w:style>
  <w:style w:type="paragraph" w:customStyle="1" w:styleId="a8">
    <w:name w:val="Знак Знак Знак Знак"/>
    <w:basedOn w:val="a"/>
    <w:rsid w:val="00AF317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styleId="a9">
    <w:name w:val="Hyperlink"/>
    <w:rsid w:val="00670BB8"/>
    <w:rPr>
      <w:color w:val="0000FF"/>
      <w:u w:val="single"/>
    </w:rPr>
  </w:style>
  <w:style w:type="paragraph" w:customStyle="1" w:styleId="aa">
    <w:name w:val="Знак Знак Знак Знак Знак Знак Знак Знак Знак Знак"/>
    <w:basedOn w:val="a"/>
    <w:rsid w:val="001420B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">
    <w:name w:val="Body Text 2"/>
    <w:basedOn w:val="a"/>
    <w:rsid w:val="0017787C"/>
    <w:pPr>
      <w:spacing w:after="120" w:line="480" w:lineRule="auto"/>
    </w:pPr>
  </w:style>
  <w:style w:type="paragraph" w:customStyle="1" w:styleId="ab">
    <w:name w:val="Знак Знак Знак"/>
    <w:basedOn w:val="a"/>
    <w:rsid w:val="0017787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c">
    <w:name w:val="Table Grid"/>
    <w:basedOn w:val="a1"/>
    <w:rsid w:val="00781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eeoa">
    <w:name w:val="Noee?oa"/>
    <w:rsid w:val="00D501B2"/>
    <w:rPr>
      <w:i/>
      <w:iCs/>
      <w:sz w:val="23"/>
      <w:szCs w:val="23"/>
      <w:u w:val="single"/>
    </w:rPr>
  </w:style>
  <w:style w:type="paragraph" w:styleId="ad">
    <w:name w:val="Balloon Text"/>
    <w:basedOn w:val="a"/>
    <w:link w:val="ae"/>
    <w:rsid w:val="004C546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4C546C"/>
    <w:rPr>
      <w:rFonts w:ascii="Tahoma" w:hAnsi="Tahoma" w:cs="Tahoma"/>
      <w:sz w:val="16"/>
      <w:szCs w:val="16"/>
    </w:rPr>
  </w:style>
  <w:style w:type="paragraph" w:customStyle="1" w:styleId="ConsPlusNonformat111111">
    <w:name w:val="ConsPlusNonformat111111"/>
    <w:rsid w:val="00CD3506"/>
    <w:pPr>
      <w:widowControl w:val="0"/>
    </w:pPr>
    <w:rPr>
      <w:rFonts w:ascii="Courier New" w:hAnsi="Courier New"/>
      <w:color w:val="000000"/>
      <w:sz w:val="24"/>
    </w:rPr>
  </w:style>
  <w:style w:type="paragraph" w:styleId="af">
    <w:name w:val="List Paragraph"/>
    <w:basedOn w:val="a"/>
    <w:uiPriority w:val="34"/>
    <w:qFormat/>
    <w:rsid w:val="00277437"/>
    <w:pPr>
      <w:ind w:left="720"/>
      <w:contextualSpacing/>
    </w:pPr>
  </w:style>
  <w:style w:type="character" w:customStyle="1" w:styleId="11">
    <w:name w:val="Обычный1"/>
    <w:rsid w:val="00BB3E41"/>
  </w:style>
  <w:style w:type="paragraph" w:customStyle="1" w:styleId="ConsPlusNormal">
    <w:name w:val="ConsPlusNormal"/>
    <w:link w:val="ConsPlusNormal0"/>
    <w:uiPriority w:val="99"/>
    <w:rsid w:val="00C155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rsid w:val="00C155DE"/>
    <w:rPr>
      <w:rFonts w:ascii="Arial" w:hAnsi="Arial" w:cs="Arial"/>
    </w:rPr>
  </w:style>
  <w:style w:type="paragraph" w:customStyle="1" w:styleId="Default">
    <w:name w:val="Default"/>
    <w:rsid w:val="00C155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1">
    <w:name w:val="s_1"/>
    <w:basedOn w:val="a"/>
    <w:rsid w:val="00C155DE"/>
    <w:pPr>
      <w:spacing w:before="100" w:beforeAutospacing="1" w:after="100" w:afterAutospacing="1"/>
    </w:pPr>
  </w:style>
  <w:style w:type="character" w:customStyle="1" w:styleId="af0">
    <w:name w:val="Основной текст_"/>
    <w:link w:val="7"/>
    <w:rsid w:val="00C155DE"/>
    <w:rPr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f0"/>
    <w:rsid w:val="00C155DE"/>
    <w:pPr>
      <w:widowControl w:val="0"/>
      <w:shd w:val="clear" w:color="auto" w:fill="FFFFFF"/>
      <w:spacing w:before="540" w:after="240" w:line="307" w:lineRule="exact"/>
      <w:ind w:hanging="1880"/>
    </w:pPr>
    <w:rPr>
      <w:sz w:val="25"/>
      <w:szCs w:val="25"/>
    </w:rPr>
  </w:style>
  <w:style w:type="character" w:customStyle="1" w:styleId="s10">
    <w:name w:val="s_10"/>
    <w:basedOn w:val="a0"/>
    <w:rsid w:val="00C155DE"/>
  </w:style>
  <w:style w:type="paragraph" w:customStyle="1" w:styleId="empty">
    <w:name w:val="empty"/>
    <w:basedOn w:val="a"/>
    <w:rsid w:val="00C155DE"/>
    <w:pPr>
      <w:spacing w:before="100" w:beforeAutospacing="1" w:after="100" w:afterAutospacing="1"/>
    </w:pPr>
  </w:style>
  <w:style w:type="paragraph" w:customStyle="1" w:styleId="s3">
    <w:name w:val="s_3"/>
    <w:basedOn w:val="a"/>
    <w:rsid w:val="00C155DE"/>
    <w:pPr>
      <w:spacing w:before="100" w:beforeAutospacing="1" w:after="100" w:afterAutospacing="1"/>
    </w:pPr>
  </w:style>
  <w:style w:type="paragraph" w:customStyle="1" w:styleId="s16">
    <w:name w:val="s_16"/>
    <w:basedOn w:val="a"/>
    <w:rsid w:val="00C155DE"/>
    <w:pPr>
      <w:spacing w:before="100" w:beforeAutospacing="1" w:after="100" w:afterAutospacing="1"/>
    </w:pPr>
  </w:style>
  <w:style w:type="character" w:customStyle="1" w:styleId="s37">
    <w:name w:val="s_37"/>
    <w:basedOn w:val="a0"/>
    <w:rsid w:val="00C155DE"/>
  </w:style>
  <w:style w:type="paragraph" w:styleId="af1">
    <w:name w:val="Normal (Web)"/>
    <w:basedOn w:val="a"/>
    <w:uiPriority w:val="99"/>
    <w:unhideWhenUsed/>
    <w:rsid w:val="007F2F35"/>
    <w:pPr>
      <w:spacing w:before="100" w:beforeAutospacing="1" w:after="100" w:afterAutospacing="1"/>
    </w:pPr>
  </w:style>
  <w:style w:type="paragraph" w:customStyle="1" w:styleId="ConsPlusNonformat1111111">
    <w:name w:val="ConsPlusNonformat1111111"/>
    <w:rsid w:val="00B70200"/>
    <w:pPr>
      <w:widowControl w:val="0"/>
    </w:pPr>
    <w:rPr>
      <w:rFonts w:ascii="Courier New" w:hAnsi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DA904-84D1-424C-B3BD-28868D1D7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10</Pages>
  <Words>2959</Words>
  <Characters>16869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UCL</Company>
  <LinksUpToDate>false</LinksUpToDate>
  <CharactersWithSpaces>19789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Пожарова</dc:creator>
  <cp:keywords/>
  <cp:lastModifiedBy>Econom8</cp:lastModifiedBy>
  <cp:revision>113</cp:revision>
  <cp:lastPrinted>2026-04-06T10:56:00Z</cp:lastPrinted>
  <dcterms:created xsi:type="dcterms:W3CDTF">2024-02-06T05:13:00Z</dcterms:created>
  <dcterms:modified xsi:type="dcterms:W3CDTF">2026-05-28T06:41:00Z</dcterms:modified>
</cp:coreProperties>
</file>