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Образец согласования установки изгородей, находящихся под электрическим</w:t>
      </w:r>
    </w:p>
    <w:p w14:paraId="02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напряжением любой мощности («электропастухов») с министерством природных</w:t>
      </w:r>
    </w:p>
    <w:p w14:paraId="03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ресурсов и экологии Ростовской области.</w:t>
      </w:r>
    </w:p>
    <w:p w14:paraId="04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05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06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344009 Ростов на Дону</w:t>
      </w:r>
    </w:p>
    <w:p w14:paraId="07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ул. Зеленая 18Б</w:t>
      </w:r>
    </w:p>
    <w:p w14:paraId="08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первому заместителю</w:t>
      </w:r>
    </w:p>
    <w:p w14:paraId="09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министра природных ресурсов</w:t>
      </w:r>
    </w:p>
    <w:p w14:paraId="0A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 экологии Ростовской области</w:t>
      </w:r>
    </w:p>
    <w:p w14:paraId="0B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С.В. Красавину</w:t>
      </w:r>
    </w:p>
    <w:p w14:paraId="0C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0D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Уважаемый Сергей Владимирович!</w:t>
      </w:r>
    </w:p>
    <w:p w14:paraId="0E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4"/>
        </w:rPr>
      </w:pPr>
    </w:p>
    <w:p w14:paraId="0F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соответствии с требованиями Правительства РФ от 13 августа 1996 г. N 997 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Постановлением Главы Администрации Ростовской области от 07.04.1997 № 120 в целях</w:t>
      </w:r>
    </w:p>
    <w:p w14:paraId="1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недопущения массовой гибели объектов животного мира при осуществлении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сельскохозяйственного производства направляю Вам для согласования план мероприятий</w:t>
      </w:r>
    </w:p>
    <w:p w14:paraId="1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 обеспечению защиты объектов животного мира в границах земель, используемых 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период размножения, линьки, а так же сохранения объектов животного мира на 2022 год.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1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1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Приложение: на 2 л. в 1 экз.</w:t>
      </w:r>
    </w:p>
    <w:p w14:paraId="1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1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1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Подпись, дата.</w:t>
      </w:r>
    </w:p>
    <w:p w14:paraId="18000000">
      <w:pPr>
        <w:rPr>
          <w:rFonts w:ascii="Times New Roman" w:hAnsi="Times New Roman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2023-12-25T09:38:30Z</dcterms:modified>
</cp:coreProperties>
</file>